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14" w:rsidRDefault="00BB1914"/>
    <w:p w:rsidR="00480E18" w:rsidRPr="00480E18" w:rsidRDefault="00480E18">
      <w:pPr>
        <w:rPr>
          <w:rFonts w:ascii="方正小标宋简体" w:eastAsia="方正小标宋简体"/>
          <w:sz w:val="36"/>
          <w:szCs w:val="36"/>
        </w:rPr>
      </w:pPr>
    </w:p>
    <w:p w:rsidR="00480E18" w:rsidRDefault="00480E18" w:rsidP="00480E18">
      <w:pPr>
        <w:jc w:val="center"/>
        <w:rPr>
          <w:rFonts w:ascii="方正小标宋简体" w:eastAsia="方正小标宋简体"/>
          <w:sz w:val="84"/>
          <w:szCs w:val="84"/>
        </w:rPr>
      </w:pPr>
    </w:p>
    <w:p w:rsidR="00480E18" w:rsidRPr="00213C13" w:rsidRDefault="00480E18" w:rsidP="00480E18">
      <w:pPr>
        <w:jc w:val="center"/>
        <w:rPr>
          <w:rFonts w:ascii="方正小标宋简体" w:eastAsia="方正小标宋简体"/>
          <w:sz w:val="72"/>
          <w:szCs w:val="72"/>
        </w:rPr>
      </w:pPr>
      <w:r w:rsidRPr="00213C13">
        <w:rPr>
          <w:rFonts w:ascii="方正小标宋简体" w:eastAsia="方正小标宋简体" w:hint="eastAsia"/>
          <w:sz w:val="72"/>
          <w:szCs w:val="72"/>
        </w:rPr>
        <w:t>互联网</w:t>
      </w:r>
      <w:r w:rsidR="00D0788F">
        <w:rPr>
          <w:rFonts w:ascii="方正小标宋简体" w:eastAsia="方正小标宋简体" w:hint="eastAsia"/>
          <w:sz w:val="72"/>
          <w:szCs w:val="72"/>
        </w:rPr>
        <w:t>空间</w:t>
      </w:r>
      <w:r w:rsidR="00213C13" w:rsidRPr="00213C13">
        <w:rPr>
          <w:rFonts w:ascii="方正小标宋简体" w:eastAsia="方正小标宋简体" w:hint="eastAsia"/>
          <w:sz w:val="72"/>
          <w:szCs w:val="72"/>
        </w:rPr>
        <w:t>十</w:t>
      </w:r>
      <w:proofErr w:type="gramStart"/>
      <w:r w:rsidR="00213C13" w:rsidRPr="00213C13">
        <w:rPr>
          <w:rFonts w:ascii="方正小标宋简体" w:eastAsia="方正小标宋简体" w:hint="eastAsia"/>
          <w:sz w:val="72"/>
          <w:szCs w:val="72"/>
        </w:rPr>
        <w:t>大</w:t>
      </w:r>
      <w:r w:rsidRPr="00213C13">
        <w:rPr>
          <w:rFonts w:ascii="方正小标宋简体" w:eastAsia="方正小标宋简体" w:hint="eastAsia"/>
          <w:sz w:val="72"/>
          <w:szCs w:val="72"/>
        </w:rPr>
        <w:t>行为</w:t>
      </w:r>
      <w:proofErr w:type="gramEnd"/>
      <w:r w:rsidRPr="00213C13">
        <w:rPr>
          <w:rFonts w:ascii="方正小标宋简体" w:eastAsia="方正小标宋简体" w:hint="eastAsia"/>
          <w:sz w:val="72"/>
          <w:szCs w:val="72"/>
        </w:rPr>
        <w:t>规范指引</w:t>
      </w:r>
    </w:p>
    <w:p w:rsidR="00480E18" w:rsidRDefault="00480E18" w:rsidP="00480E18">
      <w:pPr>
        <w:jc w:val="center"/>
        <w:rPr>
          <w:rFonts w:ascii="方正小标宋简体" w:eastAsia="方正小标宋简体"/>
          <w:sz w:val="84"/>
          <w:szCs w:val="84"/>
        </w:rPr>
      </w:pPr>
    </w:p>
    <w:p w:rsidR="00480E18" w:rsidRDefault="00480E18" w:rsidP="00480E18">
      <w:pPr>
        <w:jc w:val="center"/>
        <w:rPr>
          <w:rFonts w:ascii="方正小标宋简体" w:eastAsia="方正小标宋简体"/>
          <w:sz w:val="84"/>
          <w:szCs w:val="84"/>
        </w:rPr>
      </w:pPr>
    </w:p>
    <w:p w:rsidR="00480E18" w:rsidRDefault="00480E18" w:rsidP="00480E18">
      <w:pPr>
        <w:jc w:val="center"/>
        <w:rPr>
          <w:rFonts w:ascii="方正小标宋简体" w:eastAsia="方正小标宋简体"/>
          <w:sz w:val="84"/>
          <w:szCs w:val="84"/>
        </w:rPr>
      </w:pPr>
    </w:p>
    <w:p w:rsidR="00480E18" w:rsidRPr="00213C13" w:rsidRDefault="00480E18" w:rsidP="00480E18">
      <w:pPr>
        <w:jc w:val="center"/>
        <w:rPr>
          <w:rFonts w:ascii="楷体" w:eastAsia="楷体" w:hAnsi="楷体"/>
          <w:sz w:val="36"/>
          <w:szCs w:val="36"/>
        </w:rPr>
      </w:pPr>
      <w:r w:rsidRPr="00213C13">
        <w:rPr>
          <w:rFonts w:ascii="楷体" w:eastAsia="楷体" w:hAnsi="楷体" w:hint="eastAsia"/>
          <w:sz w:val="36"/>
          <w:szCs w:val="36"/>
        </w:rPr>
        <w:t>上海市长宁区人民法院</w:t>
      </w:r>
    </w:p>
    <w:p w:rsidR="00480E18" w:rsidRPr="00213C13" w:rsidRDefault="001E35B0" w:rsidP="00480E18">
      <w:pPr>
        <w:jc w:val="center"/>
        <w:rPr>
          <w:rFonts w:ascii="黑体" w:eastAsia="黑体" w:hAnsi="黑体"/>
          <w:sz w:val="36"/>
          <w:szCs w:val="36"/>
        </w:rPr>
      </w:pPr>
      <w:r>
        <w:rPr>
          <w:rFonts w:ascii="楷体" w:eastAsia="楷体" w:hAnsi="楷体" w:hint="eastAsia"/>
          <w:sz w:val="36"/>
          <w:szCs w:val="36"/>
        </w:rPr>
        <w:t>商事（</w:t>
      </w:r>
      <w:r w:rsidR="00480E18" w:rsidRPr="00213C13">
        <w:rPr>
          <w:rFonts w:ascii="楷体" w:eastAsia="楷体" w:hAnsi="楷体" w:hint="eastAsia"/>
          <w:sz w:val="36"/>
          <w:szCs w:val="36"/>
        </w:rPr>
        <w:t>互联网</w:t>
      </w:r>
      <w:r>
        <w:rPr>
          <w:rFonts w:ascii="楷体" w:eastAsia="楷体" w:hAnsi="楷体" w:hint="eastAsia"/>
          <w:sz w:val="36"/>
          <w:szCs w:val="36"/>
        </w:rPr>
        <w:t>）</w:t>
      </w:r>
      <w:r w:rsidR="00480E18" w:rsidRPr="00213C13">
        <w:rPr>
          <w:rFonts w:ascii="楷体" w:eastAsia="楷体" w:hAnsi="楷体" w:hint="eastAsia"/>
          <w:sz w:val="36"/>
          <w:szCs w:val="36"/>
        </w:rPr>
        <w:t>案件审判庭</w:t>
      </w:r>
    </w:p>
    <w:p w:rsidR="00480E18" w:rsidRPr="00213C13" w:rsidRDefault="00480E18" w:rsidP="00480E18">
      <w:pPr>
        <w:jc w:val="center"/>
        <w:rPr>
          <w:rFonts w:ascii="黑体" w:eastAsia="黑体" w:hAnsi="黑体"/>
          <w:sz w:val="36"/>
          <w:szCs w:val="36"/>
        </w:rPr>
      </w:pPr>
    </w:p>
    <w:p w:rsidR="00480E18" w:rsidRPr="00480E18" w:rsidRDefault="00480E18" w:rsidP="00480E18">
      <w:pPr>
        <w:jc w:val="center"/>
        <w:rPr>
          <w:rFonts w:ascii="楷体" w:eastAsia="楷体" w:hAnsi="楷体"/>
          <w:sz w:val="44"/>
          <w:szCs w:val="44"/>
        </w:rPr>
      </w:pPr>
      <w:r w:rsidRPr="00213C13">
        <w:rPr>
          <w:rFonts w:ascii="楷体" w:eastAsia="楷体" w:hAnsi="楷体" w:hint="eastAsia"/>
          <w:sz w:val="36"/>
          <w:szCs w:val="36"/>
        </w:rPr>
        <w:t>2020年1月2日</w:t>
      </w:r>
    </w:p>
    <w:p w:rsidR="00B21D58" w:rsidRPr="00984F99" w:rsidRDefault="00B21D58" w:rsidP="00984F99">
      <w:pPr>
        <w:spacing w:line="360" w:lineRule="auto"/>
        <w:rPr>
          <w:rFonts w:ascii="仿宋_GB2312" w:eastAsia="仿宋_GB2312" w:hAnsi="黑体"/>
          <w:sz w:val="32"/>
          <w:szCs w:val="32"/>
        </w:rPr>
      </w:pPr>
    </w:p>
    <w:p w:rsidR="00CD7DAC" w:rsidRPr="00CA3B4C" w:rsidRDefault="00CD7DAC" w:rsidP="00CD7DAC">
      <w:pPr>
        <w:pStyle w:val="a3"/>
        <w:numPr>
          <w:ilvl w:val="0"/>
          <w:numId w:val="1"/>
        </w:numPr>
        <w:spacing w:line="360" w:lineRule="auto"/>
        <w:ind w:firstLineChars="0"/>
        <w:rPr>
          <w:rFonts w:ascii="仿宋_GB2312" w:eastAsia="仿宋_GB2312" w:hAnsi="黑体"/>
          <w:sz w:val="32"/>
          <w:szCs w:val="32"/>
        </w:rPr>
      </w:pPr>
      <w:r w:rsidRPr="00CA3B4C">
        <w:rPr>
          <w:rFonts w:ascii="仿宋_GB2312" w:eastAsia="仿宋_GB2312" w:hAnsi="黑体" w:hint="eastAsia"/>
          <w:b/>
          <w:sz w:val="32"/>
          <w:szCs w:val="32"/>
        </w:rPr>
        <w:lastRenderedPageBreak/>
        <w:t>规则</w:t>
      </w:r>
      <w:proofErr w:type="gramStart"/>
      <w:r w:rsidRPr="00CA3B4C">
        <w:rPr>
          <w:rFonts w:ascii="仿宋_GB2312" w:eastAsia="仿宋_GB2312" w:hAnsi="黑体" w:hint="eastAsia"/>
          <w:b/>
          <w:sz w:val="32"/>
          <w:szCs w:val="32"/>
        </w:rPr>
        <w:t>一</w:t>
      </w:r>
      <w:proofErr w:type="gramEnd"/>
      <w:r w:rsidR="00DB4E67">
        <w:rPr>
          <w:rFonts w:ascii="仿宋_GB2312" w:eastAsia="仿宋_GB2312" w:hAnsi="黑体" w:hint="eastAsia"/>
          <w:b/>
          <w:sz w:val="32"/>
          <w:szCs w:val="32"/>
        </w:rPr>
        <w:t xml:space="preserve"> </w:t>
      </w:r>
      <w:r w:rsidR="00D0788F">
        <w:rPr>
          <w:rFonts w:ascii="仿宋_GB2312" w:eastAsia="仿宋_GB2312" w:hAnsi="黑体" w:hint="eastAsia"/>
          <w:sz w:val="32"/>
          <w:szCs w:val="32"/>
        </w:rPr>
        <w:t>电商平台服务协议的解除</w:t>
      </w:r>
      <w:r w:rsidRPr="00CA3B4C">
        <w:rPr>
          <w:rFonts w:ascii="仿宋_GB2312" w:eastAsia="仿宋_GB2312" w:hAnsi="黑体" w:hint="eastAsia"/>
          <w:sz w:val="32"/>
          <w:szCs w:val="32"/>
        </w:rPr>
        <w:t>应当以</w:t>
      </w:r>
      <w:proofErr w:type="gramStart"/>
      <w:r w:rsidRPr="00CA3B4C">
        <w:rPr>
          <w:rFonts w:ascii="仿宋_GB2312" w:eastAsia="仿宋_GB2312" w:hAnsi="黑体" w:hint="eastAsia"/>
          <w:sz w:val="32"/>
          <w:szCs w:val="32"/>
        </w:rPr>
        <w:t>不</w:t>
      </w:r>
      <w:proofErr w:type="gramEnd"/>
      <w:r w:rsidRPr="00CA3B4C">
        <w:rPr>
          <w:rFonts w:ascii="仿宋_GB2312" w:eastAsia="仿宋_GB2312" w:hAnsi="黑体" w:hint="eastAsia"/>
          <w:sz w:val="32"/>
          <w:szCs w:val="32"/>
        </w:rPr>
        <w:t>侵害消费者权益为前提</w:t>
      </w:r>
    </w:p>
    <w:p w:rsidR="00CD7DAC" w:rsidRPr="00CA3B4C" w:rsidRDefault="00CD7DAC" w:rsidP="00CD7DAC">
      <w:pPr>
        <w:pStyle w:val="a3"/>
        <w:numPr>
          <w:ilvl w:val="0"/>
          <w:numId w:val="1"/>
        </w:numPr>
        <w:spacing w:line="360" w:lineRule="auto"/>
        <w:ind w:firstLineChars="0"/>
        <w:rPr>
          <w:rFonts w:ascii="仿宋_GB2312" w:eastAsia="仿宋_GB2312" w:hAnsi="黑体"/>
          <w:sz w:val="32"/>
          <w:szCs w:val="32"/>
        </w:rPr>
      </w:pPr>
      <w:r w:rsidRPr="00CA3B4C">
        <w:rPr>
          <w:rFonts w:ascii="仿宋_GB2312" w:eastAsia="仿宋_GB2312" w:hAnsi="黑体" w:hint="eastAsia"/>
          <w:b/>
          <w:sz w:val="32"/>
          <w:szCs w:val="32"/>
        </w:rPr>
        <w:t>规则二</w:t>
      </w:r>
      <w:r w:rsidR="00DB4E67">
        <w:rPr>
          <w:rFonts w:ascii="仿宋_GB2312" w:eastAsia="仿宋_GB2312" w:hAnsi="黑体" w:hint="eastAsia"/>
          <w:b/>
          <w:sz w:val="32"/>
          <w:szCs w:val="32"/>
        </w:rPr>
        <w:t xml:space="preserve"> </w:t>
      </w:r>
      <w:r w:rsidRPr="00CA3B4C">
        <w:rPr>
          <w:rFonts w:ascii="仿宋_GB2312" w:eastAsia="仿宋_GB2312" w:hAnsi="黑体" w:hint="eastAsia"/>
          <w:sz w:val="32"/>
          <w:szCs w:val="32"/>
        </w:rPr>
        <w:t>电商平台就投诉事项</w:t>
      </w:r>
      <w:proofErr w:type="gramStart"/>
      <w:r w:rsidRPr="00CA3B4C">
        <w:rPr>
          <w:rFonts w:ascii="仿宋_GB2312" w:eastAsia="仿宋_GB2312" w:hAnsi="黑体" w:hint="eastAsia"/>
          <w:sz w:val="32"/>
          <w:szCs w:val="32"/>
        </w:rPr>
        <w:t>作出</w:t>
      </w:r>
      <w:proofErr w:type="gramEnd"/>
      <w:r w:rsidRPr="00CA3B4C">
        <w:rPr>
          <w:rFonts w:ascii="仿宋_GB2312" w:eastAsia="仿宋_GB2312" w:hAnsi="黑体" w:hint="eastAsia"/>
          <w:sz w:val="32"/>
          <w:szCs w:val="32"/>
        </w:rPr>
        <w:t>的承诺非因法定事由不可撤销</w:t>
      </w:r>
    </w:p>
    <w:p w:rsidR="00CA3B4C" w:rsidRDefault="00CA3B4C" w:rsidP="00CD7DAC">
      <w:pPr>
        <w:pStyle w:val="a3"/>
        <w:numPr>
          <w:ilvl w:val="0"/>
          <w:numId w:val="1"/>
        </w:numPr>
        <w:spacing w:line="360" w:lineRule="auto"/>
        <w:ind w:firstLineChars="0"/>
        <w:rPr>
          <w:rFonts w:ascii="仿宋_GB2312" w:eastAsia="仿宋_GB2312" w:hAnsi="黑体"/>
          <w:sz w:val="32"/>
          <w:szCs w:val="32"/>
        </w:rPr>
      </w:pPr>
      <w:r w:rsidRPr="00CA3B4C">
        <w:rPr>
          <w:rFonts w:ascii="仿宋_GB2312" w:eastAsia="仿宋_GB2312" w:hAnsi="黑体" w:hint="eastAsia"/>
          <w:b/>
          <w:sz w:val="32"/>
          <w:szCs w:val="32"/>
        </w:rPr>
        <w:t>规则三</w:t>
      </w:r>
      <w:r w:rsidR="00DB4E67">
        <w:rPr>
          <w:rFonts w:ascii="仿宋_GB2312" w:eastAsia="仿宋_GB2312" w:hAnsi="黑体" w:hint="eastAsia"/>
          <w:b/>
          <w:sz w:val="32"/>
          <w:szCs w:val="32"/>
        </w:rPr>
        <w:t xml:space="preserve"> </w:t>
      </w:r>
      <w:r w:rsidR="00D0788F">
        <w:rPr>
          <w:rFonts w:ascii="仿宋_GB2312" w:eastAsia="仿宋_GB2312" w:hAnsi="黑体" w:hint="eastAsia"/>
          <w:sz w:val="32"/>
          <w:szCs w:val="32"/>
        </w:rPr>
        <w:t>电商平台可以通过设立消费者赔付金等方式</w:t>
      </w:r>
      <w:r w:rsidRPr="00CA3B4C">
        <w:rPr>
          <w:rFonts w:ascii="仿宋_GB2312" w:eastAsia="仿宋_GB2312" w:hAnsi="黑体" w:hint="eastAsia"/>
          <w:sz w:val="32"/>
          <w:szCs w:val="32"/>
        </w:rPr>
        <w:t>要求平台</w:t>
      </w:r>
      <w:proofErr w:type="gramStart"/>
      <w:r w:rsidRPr="00CA3B4C">
        <w:rPr>
          <w:rFonts w:ascii="仿宋_GB2312" w:eastAsia="仿宋_GB2312" w:hAnsi="黑体" w:hint="eastAsia"/>
          <w:sz w:val="32"/>
          <w:szCs w:val="32"/>
        </w:rPr>
        <w:t>商家就售假</w:t>
      </w:r>
      <w:proofErr w:type="gramEnd"/>
      <w:r w:rsidRPr="00CA3B4C">
        <w:rPr>
          <w:rFonts w:ascii="仿宋_GB2312" w:eastAsia="仿宋_GB2312" w:hAnsi="黑体" w:hint="eastAsia"/>
          <w:sz w:val="32"/>
          <w:szCs w:val="32"/>
        </w:rPr>
        <w:t>行为向消费者进行补偿</w:t>
      </w:r>
    </w:p>
    <w:p w:rsidR="00CA3B4C" w:rsidRDefault="0084010F" w:rsidP="00CD7DAC">
      <w:pPr>
        <w:pStyle w:val="a3"/>
        <w:numPr>
          <w:ilvl w:val="0"/>
          <w:numId w:val="1"/>
        </w:numPr>
        <w:spacing w:line="360" w:lineRule="auto"/>
        <w:ind w:firstLineChars="0"/>
        <w:rPr>
          <w:rFonts w:ascii="仿宋_GB2312" w:eastAsia="仿宋_GB2312" w:hAnsi="黑体"/>
          <w:sz w:val="32"/>
          <w:szCs w:val="32"/>
        </w:rPr>
      </w:pPr>
      <w:r w:rsidRPr="0084010F">
        <w:rPr>
          <w:rFonts w:ascii="仿宋_GB2312" w:eastAsia="仿宋_GB2312" w:hAnsi="黑体" w:hint="eastAsia"/>
          <w:b/>
          <w:sz w:val="32"/>
          <w:szCs w:val="32"/>
        </w:rPr>
        <w:t>规则四</w:t>
      </w:r>
      <w:r w:rsidR="00DB4E67">
        <w:rPr>
          <w:rFonts w:ascii="仿宋_GB2312" w:eastAsia="仿宋_GB2312" w:hAnsi="黑体" w:hint="eastAsia"/>
          <w:b/>
          <w:sz w:val="32"/>
          <w:szCs w:val="32"/>
        </w:rPr>
        <w:t xml:space="preserve"> </w:t>
      </w:r>
      <w:r w:rsidR="00E65E65" w:rsidRPr="0084010F">
        <w:rPr>
          <w:rFonts w:ascii="仿宋_GB2312" w:eastAsia="仿宋_GB2312" w:hAnsi="黑体" w:hint="eastAsia"/>
          <w:sz w:val="32"/>
          <w:szCs w:val="32"/>
        </w:rPr>
        <w:t>电商平台</w:t>
      </w:r>
      <w:r w:rsidR="00D0788F">
        <w:rPr>
          <w:rFonts w:ascii="仿宋_GB2312" w:eastAsia="仿宋_GB2312" w:hAnsi="黑体" w:hint="eastAsia"/>
          <w:sz w:val="32"/>
          <w:szCs w:val="32"/>
        </w:rPr>
        <w:t>有权就平台商家的导流行为采取必要合理的</w:t>
      </w:r>
      <w:r w:rsidRPr="0084010F">
        <w:rPr>
          <w:rFonts w:ascii="仿宋_GB2312" w:eastAsia="仿宋_GB2312" w:hAnsi="黑体" w:hint="eastAsia"/>
          <w:sz w:val="32"/>
          <w:szCs w:val="32"/>
        </w:rPr>
        <w:t>管理措施</w:t>
      </w:r>
    </w:p>
    <w:p w:rsidR="00A63634" w:rsidRDefault="00A63634" w:rsidP="00CD7DAC">
      <w:pPr>
        <w:pStyle w:val="a3"/>
        <w:numPr>
          <w:ilvl w:val="0"/>
          <w:numId w:val="1"/>
        </w:numPr>
        <w:spacing w:line="360" w:lineRule="auto"/>
        <w:ind w:firstLineChars="0"/>
        <w:rPr>
          <w:rFonts w:ascii="仿宋_GB2312" w:eastAsia="仿宋_GB2312" w:hAnsi="黑体"/>
          <w:sz w:val="32"/>
          <w:szCs w:val="32"/>
        </w:rPr>
      </w:pPr>
      <w:r>
        <w:rPr>
          <w:rFonts w:ascii="仿宋_GB2312" w:eastAsia="仿宋_GB2312" w:hAnsi="黑体" w:hint="eastAsia"/>
          <w:b/>
          <w:sz w:val="32"/>
          <w:szCs w:val="32"/>
        </w:rPr>
        <w:t>规则五</w:t>
      </w:r>
      <w:r w:rsidR="00DB4E67">
        <w:rPr>
          <w:rFonts w:ascii="仿宋_GB2312" w:eastAsia="仿宋_GB2312" w:hAnsi="黑体" w:hint="eastAsia"/>
          <w:b/>
          <w:sz w:val="32"/>
          <w:szCs w:val="32"/>
        </w:rPr>
        <w:t xml:space="preserve"> </w:t>
      </w:r>
      <w:r w:rsidR="00D0788F">
        <w:rPr>
          <w:rFonts w:ascii="仿宋_GB2312" w:eastAsia="仿宋_GB2312" w:hAnsi="黑体" w:hint="eastAsia"/>
          <w:sz w:val="32"/>
          <w:szCs w:val="32"/>
        </w:rPr>
        <w:t>电商</w:t>
      </w:r>
      <w:r>
        <w:rPr>
          <w:rFonts w:ascii="仿宋_GB2312" w:eastAsia="仿宋_GB2312" w:hAnsi="黑体" w:hint="eastAsia"/>
          <w:sz w:val="32"/>
          <w:szCs w:val="32"/>
        </w:rPr>
        <w:t>平台未向消费者披露交易相对方时可以认定平台为合同相对方</w:t>
      </w:r>
    </w:p>
    <w:p w:rsidR="00285F62" w:rsidRDefault="00285F62" w:rsidP="00CD7DAC">
      <w:pPr>
        <w:pStyle w:val="a3"/>
        <w:numPr>
          <w:ilvl w:val="0"/>
          <w:numId w:val="1"/>
        </w:numPr>
        <w:spacing w:line="360" w:lineRule="auto"/>
        <w:ind w:firstLineChars="0"/>
        <w:rPr>
          <w:rFonts w:ascii="仿宋_GB2312" w:eastAsia="仿宋_GB2312" w:hAnsi="黑体"/>
          <w:sz w:val="32"/>
          <w:szCs w:val="32"/>
        </w:rPr>
      </w:pPr>
      <w:r w:rsidRPr="00285F62">
        <w:rPr>
          <w:rFonts w:ascii="仿宋_GB2312" w:eastAsia="仿宋_GB2312" w:hAnsi="黑体" w:hint="eastAsia"/>
          <w:b/>
          <w:sz w:val="32"/>
          <w:szCs w:val="32"/>
        </w:rPr>
        <w:t>规则六</w:t>
      </w:r>
      <w:r w:rsidR="00DB4E67">
        <w:rPr>
          <w:rFonts w:ascii="仿宋_GB2312" w:eastAsia="仿宋_GB2312" w:hAnsi="黑体" w:hint="eastAsia"/>
          <w:b/>
          <w:sz w:val="32"/>
          <w:szCs w:val="32"/>
        </w:rPr>
        <w:t xml:space="preserve"> </w:t>
      </w:r>
      <w:r w:rsidR="00D0788F">
        <w:rPr>
          <w:rFonts w:ascii="仿宋_GB2312" w:eastAsia="仿宋_GB2312" w:hAnsi="黑体" w:hint="eastAsia"/>
          <w:sz w:val="32"/>
          <w:szCs w:val="32"/>
        </w:rPr>
        <w:t>电商平台</w:t>
      </w:r>
      <w:r w:rsidRPr="00285F62">
        <w:rPr>
          <w:rFonts w:ascii="仿宋_GB2312" w:eastAsia="仿宋_GB2312" w:hAnsi="黑体" w:hint="eastAsia"/>
          <w:sz w:val="32"/>
          <w:szCs w:val="32"/>
        </w:rPr>
        <w:t>对其默认推荐的组合产品应承担瑕疵担保责任</w:t>
      </w:r>
    </w:p>
    <w:p w:rsidR="0090002C" w:rsidRDefault="0090002C" w:rsidP="00CD7DAC">
      <w:pPr>
        <w:pStyle w:val="a3"/>
        <w:numPr>
          <w:ilvl w:val="0"/>
          <w:numId w:val="1"/>
        </w:numPr>
        <w:spacing w:line="360" w:lineRule="auto"/>
        <w:ind w:firstLineChars="0"/>
        <w:rPr>
          <w:rFonts w:ascii="仿宋_GB2312" w:eastAsia="仿宋_GB2312" w:hAnsi="黑体"/>
          <w:sz w:val="32"/>
          <w:szCs w:val="32"/>
        </w:rPr>
      </w:pPr>
      <w:r>
        <w:rPr>
          <w:rFonts w:ascii="仿宋_GB2312" w:eastAsia="仿宋_GB2312" w:hAnsi="黑体" w:hint="eastAsia"/>
          <w:b/>
          <w:sz w:val="32"/>
          <w:szCs w:val="32"/>
        </w:rPr>
        <w:t>规则七</w:t>
      </w:r>
      <w:r w:rsidR="00DB4E67">
        <w:rPr>
          <w:rFonts w:ascii="仿宋_GB2312" w:eastAsia="仿宋_GB2312" w:hAnsi="黑体" w:hint="eastAsia"/>
          <w:b/>
          <w:sz w:val="32"/>
          <w:szCs w:val="32"/>
        </w:rPr>
        <w:t xml:space="preserve"> </w:t>
      </w:r>
      <w:r w:rsidR="00D0788F">
        <w:rPr>
          <w:rFonts w:ascii="仿宋_GB2312" w:eastAsia="仿宋_GB2312" w:hAnsi="黑体" w:hint="eastAsia"/>
          <w:sz w:val="32"/>
          <w:szCs w:val="32"/>
        </w:rPr>
        <w:t>旅行社</w:t>
      </w:r>
      <w:r w:rsidR="007C4E64">
        <w:rPr>
          <w:rFonts w:ascii="仿宋_GB2312" w:eastAsia="仿宋_GB2312" w:hAnsi="黑体" w:hint="eastAsia"/>
          <w:sz w:val="32"/>
          <w:szCs w:val="32"/>
        </w:rPr>
        <w:t>以“</w:t>
      </w:r>
      <w:r w:rsidR="00D0788F">
        <w:rPr>
          <w:rFonts w:ascii="仿宋_GB2312" w:eastAsia="仿宋_GB2312" w:hAnsi="黑体" w:hint="eastAsia"/>
          <w:sz w:val="32"/>
          <w:szCs w:val="32"/>
        </w:rPr>
        <w:t>成团人数不足</w:t>
      </w:r>
      <w:r w:rsidR="007C4E64">
        <w:rPr>
          <w:rFonts w:ascii="仿宋_GB2312" w:eastAsia="仿宋_GB2312" w:hAnsi="黑体" w:hint="eastAsia"/>
          <w:sz w:val="32"/>
          <w:szCs w:val="32"/>
        </w:rPr>
        <w:t>”为由</w:t>
      </w:r>
      <w:r w:rsidR="00D0788F">
        <w:rPr>
          <w:rFonts w:ascii="仿宋_GB2312" w:eastAsia="仿宋_GB2312" w:hAnsi="黑体" w:hint="eastAsia"/>
          <w:sz w:val="32"/>
          <w:szCs w:val="32"/>
        </w:rPr>
        <w:t>解除合同</w:t>
      </w:r>
      <w:r w:rsidR="007C4E64">
        <w:rPr>
          <w:rFonts w:ascii="仿宋_GB2312" w:eastAsia="仿宋_GB2312" w:hAnsi="黑体" w:hint="eastAsia"/>
          <w:sz w:val="32"/>
          <w:szCs w:val="32"/>
        </w:rPr>
        <w:t>应</w:t>
      </w:r>
      <w:r w:rsidR="00D0788F">
        <w:rPr>
          <w:rFonts w:ascii="仿宋_GB2312" w:eastAsia="仿宋_GB2312" w:hAnsi="黑体" w:hint="eastAsia"/>
          <w:sz w:val="32"/>
          <w:szCs w:val="32"/>
        </w:rPr>
        <w:t>承担</w:t>
      </w:r>
      <w:r w:rsidRPr="0090002C">
        <w:rPr>
          <w:rFonts w:ascii="仿宋_GB2312" w:eastAsia="仿宋_GB2312" w:hAnsi="黑体" w:hint="eastAsia"/>
          <w:sz w:val="32"/>
          <w:szCs w:val="32"/>
        </w:rPr>
        <w:t>举证责任</w:t>
      </w:r>
    </w:p>
    <w:p w:rsidR="0052703F" w:rsidRDefault="0052703F" w:rsidP="00CD7DAC">
      <w:pPr>
        <w:pStyle w:val="a3"/>
        <w:numPr>
          <w:ilvl w:val="0"/>
          <w:numId w:val="1"/>
        </w:numPr>
        <w:spacing w:line="360" w:lineRule="auto"/>
        <w:ind w:firstLineChars="0"/>
        <w:rPr>
          <w:rFonts w:ascii="仿宋_GB2312" w:eastAsia="仿宋_GB2312" w:hAnsi="黑体"/>
          <w:sz w:val="32"/>
          <w:szCs w:val="32"/>
        </w:rPr>
      </w:pPr>
      <w:proofErr w:type="gramStart"/>
      <w:r w:rsidRPr="0052703F">
        <w:rPr>
          <w:rFonts w:ascii="仿宋_GB2312" w:eastAsia="仿宋_GB2312" w:hAnsi="黑体" w:hint="eastAsia"/>
          <w:b/>
          <w:sz w:val="32"/>
          <w:szCs w:val="32"/>
        </w:rPr>
        <w:t>规则八</w:t>
      </w:r>
      <w:proofErr w:type="gramEnd"/>
      <w:r w:rsidR="00DB4E67">
        <w:rPr>
          <w:rFonts w:ascii="仿宋_GB2312" w:eastAsia="仿宋_GB2312" w:hAnsi="黑体" w:hint="eastAsia"/>
          <w:b/>
          <w:sz w:val="32"/>
          <w:szCs w:val="32"/>
        </w:rPr>
        <w:t xml:space="preserve"> </w:t>
      </w:r>
      <w:r w:rsidRPr="0052703F">
        <w:rPr>
          <w:rFonts w:ascii="仿宋_GB2312" w:eastAsia="仿宋_GB2312" w:hAnsi="黑体" w:hint="eastAsia"/>
          <w:sz w:val="32"/>
          <w:szCs w:val="32"/>
        </w:rPr>
        <w:t>网络排名应确保标准的确定性和信息的真实性</w:t>
      </w:r>
    </w:p>
    <w:p w:rsidR="00B21D58" w:rsidRDefault="00B21D58" w:rsidP="00CD7DAC">
      <w:pPr>
        <w:pStyle w:val="a3"/>
        <w:numPr>
          <w:ilvl w:val="0"/>
          <w:numId w:val="1"/>
        </w:numPr>
        <w:spacing w:line="360" w:lineRule="auto"/>
        <w:ind w:firstLineChars="0"/>
        <w:rPr>
          <w:rFonts w:ascii="仿宋_GB2312" w:eastAsia="仿宋_GB2312" w:hAnsi="黑体"/>
          <w:sz w:val="32"/>
          <w:szCs w:val="32"/>
        </w:rPr>
      </w:pPr>
      <w:proofErr w:type="gramStart"/>
      <w:r w:rsidRPr="00B21D58">
        <w:rPr>
          <w:rFonts w:ascii="仿宋_GB2312" w:eastAsia="仿宋_GB2312" w:hAnsi="黑体" w:hint="eastAsia"/>
          <w:b/>
          <w:sz w:val="32"/>
          <w:szCs w:val="32"/>
        </w:rPr>
        <w:t>规则九</w:t>
      </w:r>
      <w:proofErr w:type="gramEnd"/>
      <w:r w:rsidR="00DB4E67">
        <w:rPr>
          <w:rFonts w:ascii="仿宋_GB2312" w:eastAsia="仿宋_GB2312" w:hAnsi="黑体" w:hint="eastAsia"/>
          <w:b/>
          <w:sz w:val="32"/>
          <w:szCs w:val="32"/>
        </w:rPr>
        <w:t xml:space="preserve"> </w:t>
      </w:r>
      <w:r w:rsidR="00D0788F">
        <w:rPr>
          <w:rFonts w:ascii="仿宋_GB2312" w:eastAsia="仿宋_GB2312" w:hAnsi="黑体" w:hint="eastAsia"/>
          <w:sz w:val="32"/>
          <w:szCs w:val="32"/>
        </w:rPr>
        <w:t>电商平台对格式条款</w:t>
      </w:r>
      <w:r w:rsidRPr="00B21D58">
        <w:rPr>
          <w:rFonts w:ascii="仿宋_GB2312" w:eastAsia="仿宋_GB2312" w:hAnsi="黑体" w:hint="eastAsia"/>
          <w:sz w:val="32"/>
          <w:szCs w:val="32"/>
        </w:rPr>
        <w:t>应当以合理方式提</w:t>
      </w:r>
      <w:r w:rsidR="003D74AE">
        <w:rPr>
          <w:rFonts w:ascii="仿宋_GB2312" w:eastAsia="仿宋_GB2312" w:hAnsi="黑体" w:hint="eastAsia"/>
          <w:sz w:val="32"/>
          <w:szCs w:val="32"/>
        </w:rPr>
        <w:t>请</w:t>
      </w:r>
      <w:r w:rsidRPr="00B21D58">
        <w:rPr>
          <w:rFonts w:ascii="仿宋_GB2312" w:eastAsia="仿宋_GB2312" w:hAnsi="黑体" w:hint="eastAsia"/>
          <w:sz w:val="32"/>
          <w:szCs w:val="32"/>
        </w:rPr>
        <w:t>消费者注意</w:t>
      </w:r>
    </w:p>
    <w:p w:rsidR="00B21D58" w:rsidRPr="0090002C" w:rsidRDefault="00B21D58" w:rsidP="00CD7DAC">
      <w:pPr>
        <w:pStyle w:val="a3"/>
        <w:numPr>
          <w:ilvl w:val="0"/>
          <w:numId w:val="1"/>
        </w:numPr>
        <w:spacing w:line="360" w:lineRule="auto"/>
        <w:ind w:firstLineChars="0"/>
        <w:rPr>
          <w:rFonts w:ascii="仿宋_GB2312" w:eastAsia="仿宋_GB2312" w:hAnsi="黑体"/>
          <w:sz w:val="32"/>
          <w:szCs w:val="32"/>
        </w:rPr>
      </w:pPr>
      <w:r>
        <w:rPr>
          <w:rFonts w:ascii="仿宋_GB2312" w:eastAsia="仿宋_GB2312" w:hAnsi="黑体" w:hint="eastAsia"/>
          <w:b/>
          <w:sz w:val="32"/>
          <w:szCs w:val="32"/>
        </w:rPr>
        <w:t>规则十</w:t>
      </w:r>
      <w:r w:rsidR="00DB4E67">
        <w:rPr>
          <w:rFonts w:ascii="仿宋_GB2312" w:eastAsia="仿宋_GB2312" w:hAnsi="黑体" w:hint="eastAsia"/>
          <w:b/>
          <w:sz w:val="32"/>
          <w:szCs w:val="32"/>
        </w:rPr>
        <w:t xml:space="preserve"> </w:t>
      </w:r>
      <w:r w:rsidRPr="00B21D58">
        <w:rPr>
          <w:rFonts w:ascii="仿宋_GB2312" w:eastAsia="仿宋_GB2312" w:hAnsi="黑体" w:hint="eastAsia"/>
          <w:sz w:val="32"/>
          <w:szCs w:val="32"/>
        </w:rPr>
        <w:t>在网络空间</w:t>
      </w:r>
      <w:r w:rsidR="007C4E64">
        <w:rPr>
          <w:rFonts w:ascii="仿宋_GB2312" w:eastAsia="仿宋_GB2312" w:hAnsi="黑体" w:hint="eastAsia"/>
          <w:sz w:val="32"/>
          <w:szCs w:val="32"/>
        </w:rPr>
        <w:t>发布管理处罚决定</w:t>
      </w:r>
      <w:r w:rsidR="00EA5A0B">
        <w:rPr>
          <w:rFonts w:ascii="仿宋_GB2312" w:eastAsia="仿宋_GB2312" w:hAnsi="黑体" w:hint="eastAsia"/>
          <w:sz w:val="32"/>
          <w:szCs w:val="32"/>
        </w:rPr>
        <w:t>等</w:t>
      </w:r>
      <w:r w:rsidR="007C4E64">
        <w:rPr>
          <w:rFonts w:ascii="仿宋_GB2312" w:eastAsia="仿宋_GB2312" w:hAnsi="黑体" w:hint="eastAsia"/>
          <w:sz w:val="32"/>
          <w:szCs w:val="32"/>
        </w:rPr>
        <w:t>应当遵循必要审慎原则</w:t>
      </w:r>
    </w:p>
    <w:p w:rsidR="00CD7DAC" w:rsidRPr="00CD7DAC" w:rsidRDefault="00CD7DAC" w:rsidP="00CD7DAC">
      <w:pPr>
        <w:widowControl/>
        <w:rPr>
          <w:rFonts w:ascii="黑体" w:eastAsia="黑体" w:hAnsi="黑体"/>
          <w:sz w:val="32"/>
          <w:szCs w:val="32"/>
        </w:rPr>
      </w:pPr>
    </w:p>
    <w:p w:rsidR="00CD7DAC" w:rsidRPr="00CD7DAC" w:rsidRDefault="00CD7DAC" w:rsidP="00CD7DAC">
      <w:pPr>
        <w:widowControl/>
        <w:rPr>
          <w:rFonts w:ascii="黑体" w:eastAsia="黑体" w:hAnsi="黑体"/>
          <w:sz w:val="32"/>
          <w:szCs w:val="32"/>
        </w:rPr>
      </w:pPr>
    </w:p>
    <w:p w:rsidR="00CD7DAC" w:rsidRDefault="00CD7DAC">
      <w:pPr>
        <w:widowControl/>
        <w:jc w:val="left"/>
        <w:rPr>
          <w:rFonts w:ascii="黑体" w:eastAsia="黑体" w:hAnsi="黑体"/>
          <w:sz w:val="32"/>
          <w:szCs w:val="32"/>
        </w:rPr>
      </w:pPr>
    </w:p>
    <w:p w:rsidR="00CD7DAC" w:rsidRDefault="00CD7DAC" w:rsidP="00A55D60">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lastRenderedPageBreak/>
        <w:t xml:space="preserve">规则一 </w:t>
      </w:r>
    </w:p>
    <w:p w:rsidR="00A55D60" w:rsidRDefault="007C4E64" w:rsidP="00A55D60">
      <w:pPr>
        <w:pStyle w:val="a3"/>
        <w:ind w:left="420" w:firstLineChars="0" w:firstLine="0"/>
        <w:rPr>
          <w:rFonts w:ascii="黑体" w:eastAsia="黑体" w:hAnsi="黑体"/>
          <w:sz w:val="28"/>
          <w:szCs w:val="28"/>
        </w:rPr>
      </w:pPr>
      <w:r>
        <w:rPr>
          <w:rFonts w:ascii="黑体" w:eastAsia="黑体" w:hAnsi="黑体" w:hint="eastAsia"/>
          <w:sz w:val="28"/>
          <w:szCs w:val="28"/>
        </w:rPr>
        <w:t>电商平台服务协议的解除</w:t>
      </w:r>
      <w:r w:rsidR="00CD7DAC">
        <w:rPr>
          <w:rFonts w:ascii="黑体" w:eastAsia="黑体" w:hAnsi="黑体" w:hint="eastAsia"/>
          <w:sz w:val="28"/>
          <w:szCs w:val="28"/>
        </w:rPr>
        <w:t>应当以</w:t>
      </w:r>
      <w:proofErr w:type="gramStart"/>
      <w:r w:rsidR="00CD7DAC">
        <w:rPr>
          <w:rFonts w:ascii="黑体" w:eastAsia="黑体" w:hAnsi="黑体" w:hint="eastAsia"/>
          <w:sz w:val="28"/>
          <w:szCs w:val="28"/>
        </w:rPr>
        <w:t>不</w:t>
      </w:r>
      <w:proofErr w:type="gramEnd"/>
      <w:r w:rsidR="00CD7DAC">
        <w:rPr>
          <w:rFonts w:ascii="黑体" w:eastAsia="黑体" w:hAnsi="黑体" w:hint="eastAsia"/>
          <w:sz w:val="28"/>
          <w:szCs w:val="28"/>
        </w:rPr>
        <w:t>侵害消费者权益为前提</w:t>
      </w:r>
    </w:p>
    <w:p w:rsidR="00A55D60" w:rsidRPr="00CD7DAC" w:rsidRDefault="00285F62" w:rsidP="00A55D60">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CD7DAC" w:rsidRPr="004B147F" w:rsidRDefault="00CD7DAC" w:rsidP="00E65E65">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网络交易平台与经营者之间的网络服务合同虽然签订主体虽为商家与平台，但协议内容往往会涉及消费者下单、收货及售后等各交易环节，具有明显</w:t>
      </w:r>
      <w:proofErr w:type="gramStart"/>
      <w:r w:rsidRPr="004B147F">
        <w:rPr>
          <w:rFonts w:ascii="仿宋_GB2312" w:eastAsia="仿宋_GB2312" w:hAnsi="宋体" w:cs="宋体" w:hint="eastAsia"/>
          <w:color w:val="000000"/>
          <w:kern w:val="0"/>
          <w:sz w:val="28"/>
          <w:szCs w:val="28"/>
        </w:rPr>
        <w:t>的涉他性</w:t>
      </w:r>
      <w:proofErr w:type="gramEnd"/>
      <w:r w:rsidRPr="004B147F">
        <w:rPr>
          <w:rFonts w:ascii="仿宋_GB2312" w:eastAsia="仿宋_GB2312" w:hAnsi="宋体" w:cs="宋体" w:hint="eastAsia"/>
          <w:color w:val="000000"/>
          <w:kern w:val="0"/>
          <w:sz w:val="28"/>
          <w:szCs w:val="28"/>
        </w:rPr>
        <w:t>。因此，网络交易平台与商家之间虽可以自行约定合同解除条件，但解除条件必须充分</w:t>
      </w:r>
      <w:proofErr w:type="gramStart"/>
      <w:r w:rsidRPr="004B147F">
        <w:rPr>
          <w:rFonts w:ascii="仿宋_GB2312" w:eastAsia="仿宋_GB2312" w:hAnsi="宋体" w:cs="宋体" w:hint="eastAsia"/>
          <w:color w:val="000000"/>
          <w:kern w:val="0"/>
          <w:sz w:val="28"/>
          <w:szCs w:val="28"/>
        </w:rPr>
        <w:t>考量</w:t>
      </w:r>
      <w:proofErr w:type="gramEnd"/>
      <w:r w:rsidRPr="004B147F">
        <w:rPr>
          <w:rFonts w:ascii="仿宋_GB2312" w:eastAsia="仿宋_GB2312" w:hAnsi="宋体" w:cs="宋体" w:hint="eastAsia"/>
          <w:color w:val="000000"/>
          <w:kern w:val="0"/>
          <w:sz w:val="28"/>
          <w:szCs w:val="28"/>
        </w:rPr>
        <w:t>消费者利益</w:t>
      </w:r>
      <w:r w:rsidR="009B5D04">
        <w:rPr>
          <w:rFonts w:ascii="仿宋_GB2312" w:eastAsia="仿宋_GB2312" w:hAnsi="宋体" w:cs="宋体" w:hint="eastAsia"/>
          <w:color w:val="000000"/>
          <w:kern w:val="0"/>
          <w:sz w:val="28"/>
          <w:szCs w:val="28"/>
        </w:rPr>
        <w:t>。当</w:t>
      </w:r>
      <w:r w:rsidRPr="004B147F">
        <w:rPr>
          <w:rFonts w:ascii="仿宋_GB2312" w:eastAsia="仿宋_GB2312" w:hAnsi="宋体" w:cs="宋体" w:hint="eastAsia"/>
          <w:color w:val="000000"/>
          <w:kern w:val="0"/>
          <w:sz w:val="28"/>
          <w:szCs w:val="28"/>
        </w:rPr>
        <w:t>解除行为会对</w:t>
      </w:r>
      <w:r w:rsidR="009B5D04">
        <w:rPr>
          <w:rFonts w:ascii="仿宋_GB2312" w:eastAsia="仿宋_GB2312" w:hAnsi="宋体" w:cs="宋体" w:hint="eastAsia"/>
          <w:color w:val="000000"/>
          <w:kern w:val="0"/>
          <w:sz w:val="28"/>
          <w:szCs w:val="28"/>
        </w:rPr>
        <w:t>消费者</w:t>
      </w:r>
      <w:r w:rsidRPr="004B147F">
        <w:rPr>
          <w:rFonts w:ascii="仿宋_GB2312" w:eastAsia="仿宋_GB2312" w:hAnsi="宋体" w:cs="宋体" w:hint="eastAsia"/>
          <w:color w:val="000000"/>
          <w:kern w:val="0"/>
          <w:sz w:val="28"/>
          <w:szCs w:val="28"/>
        </w:rPr>
        <w:t>权益</w:t>
      </w:r>
      <w:r w:rsidR="009B5D04">
        <w:rPr>
          <w:rFonts w:ascii="仿宋_GB2312" w:eastAsia="仿宋_GB2312" w:hAnsi="宋体" w:cs="宋体" w:hint="eastAsia"/>
          <w:color w:val="000000"/>
          <w:kern w:val="0"/>
          <w:sz w:val="28"/>
          <w:szCs w:val="28"/>
        </w:rPr>
        <w:t>造成</w:t>
      </w:r>
      <w:r w:rsidRPr="004B147F">
        <w:rPr>
          <w:rFonts w:ascii="仿宋_GB2312" w:eastAsia="仿宋_GB2312" w:hAnsi="宋体" w:cs="宋体" w:hint="eastAsia"/>
          <w:color w:val="000000"/>
          <w:kern w:val="0"/>
          <w:sz w:val="28"/>
          <w:szCs w:val="28"/>
        </w:rPr>
        <w:t>损害</w:t>
      </w:r>
      <w:r w:rsidR="009B5D04">
        <w:rPr>
          <w:rFonts w:ascii="仿宋_GB2312" w:eastAsia="仿宋_GB2312" w:hAnsi="宋体" w:cs="宋体" w:hint="eastAsia"/>
          <w:color w:val="000000"/>
          <w:kern w:val="0"/>
          <w:sz w:val="28"/>
          <w:szCs w:val="28"/>
        </w:rPr>
        <w:t>时</w:t>
      </w:r>
      <w:r w:rsidRPr="004B147F">
        <w:rPr>
          <w:rFonts w:ascii="仿宋_GB2312" w:eastAsia="仿宋_GB2312" w:hAnsi="宋体" w:cs="宋体" w:hint="eastAsia"/>
          <w:color w:val="000000"/>
          <w:kern w:val="0"/>
          <w:sz w:val="28"/>
          <w:szCs w:val="28"/>
        </w:rPr>
        <w:t>，不应当允许商家解除协议</w:t>
      </w:r>
      <w:r w:rsidR="009B5D04">
        <w:rPr>
          <w:rFonts w:ascii="仿宋_GB2312" w:eastAsia="仿宋_GB2312" w:hAnsi="宋体" w:cs="宋体" w:hint="eastAsia"/>
          <w:color w:val="000000"/>
          <w:kern w:val="0"/>
          <w:sz w:val="28"/>
          <w:szCs w:val="28"/>
        </w:rPr>
        <w:t>，更不允许商家通过</w:t>
      </w:r>
      <w:r w:rsidRPr="004B147F">
        <w:rPr>
          <w:rFonts w:ascii="仿宋_GB2312" w:eastAsia="仿宋_GB2312" w:hAnsi="宋体" w:cs="宋体" w:hint="eastAsia"/>
          <w:color w:val="000000"/>
          <w:kern w:val="0"/>
          <w:sz w:val="28"/>
          <w:szCs w:val="28"/>
        </w:rPr>
        <w:t>对消费者违约</w:t>
      </w:r>
      <w:r w:rsidR="009B5D04">
        <w:rPr>
          <w:rFonts w:ascii="仿宋_GB2312" w:eastAsia="仿宋_GB2312" w:hAnsi="宋体" w:cs="宋体" w:hint="eastAsia"/>
          <w:color w:val="000000"/>
          <w:kern w:val="0"/>
          <w:sz w:val="28"/>
          <w:szCs w:val="28"/>
        </w:rPr>
        <w:t>的方式来达到解除</w:t>
      </w:r>
      <w:r w:rsidRPr="004B147F">
        <w:rPr>
          <w:rFonts w:ascii="仿宋_GB2312" w:eastAsia="仿宋_GB2312" w:hAnsi="宋体" w:cs="宋体" w:hint="eastAsia"/>
          <w:color w:val="000000"/>
          <w:kern w:val="0"/>
          <w:sz w:val="28"/>
          <w:szCs w:val="28"/>
        </w:rPr>
        <w:t>服务合同的目的。</w:t>
      </w:r>
    </w:p>
    <w:p w:rsidR="00CD7DAC" w:rsidRPr="001A6485" w:rsidRDefault="00CD7DAC" w:rsidP="00A55D60">
      <w:pPr>
        <w:widowControl/>
        <w:spacing w:before="100" w:beforeAutospacing="1" w:after="100" w:afterAutospacing="1"/>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A55D60" w:rsidRDefault="00CD7DAC" w:rsidP="00E65E65">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原告系被告平台</w:t>
      </w:r>
      <w:r w:rsidR="0099362B">
        <w:rPr>
          <w:rFonts w:ascii="仿宋_GB2312" w:eastAsia="仿宋_GB2312" w:hAnsi="宋体" w:cs="宋体" w:hint="eastAsia"/>
          <w:color w:val="000000"/>
          <w:kern w:val="0"/>
          <w:sz w:val="28"/>
          <w:szCs w:val="28"/>
        </w:rPr>
        <w:t>上</w:t>
      </w:r>
      <w:r w:rsidRPr="004B147F">
        <w:rPr>
          <w:rFonts w:ascii="仿宋_GB2312" w:eastAsia="仿宋_GB2312" w:hAnsi="宋体" w:cs="宋体" w:hint="eastAsia"/>
          <w:color w:val="000000"/>
          <w:kern w:val="0"/>
          <w:sz w:val="28"/>
          <w:szCs w:val="28"/>
        </w:rPr>
        <w:t>的</w:t>
      </w:r>
      <w:r w:rsidR="0099362B">
        <w:rPr>
          <w:rFonts w:ascii="仿宋_GB2312" w:eastAsia="仿宋_GB2312" w:hAnsi="宋体" w:cs="宋体" w:hint="eastAsia"/>
          <w:color w:val="000000"/>
          <w:kern w:val="0"/>
          <w:sz w:val="28"/>
          <w:szCs w:val="28"/>
        </w:rPr>
        <w:t>商户</w:t>
      </w:r>
      <w:r w:rsidRPr="004B147F">
        <w:rPr>
          <w:rFonts w:ascii="仿宋_GB2312" w:eastAsia="仿宋_GB2312" w:hAnsi="宋体" w:cs="宋体" w:hint="eastAsia"/>
          <w:color w:val="000000"/>
          <w:kern w:val="0"/>
          <w:sz w:val="28"/>
          <w:szCs w:val="28"/>
        </w:rPr>
        <w:t>，</w:t>
      </w:r>
      <w:r w:rsidR="009B5D04">
        <w:rPr>
          <w:rFonts w:ascii="仿宋_GB2312" w:eastAsia="仿宋_GB2312" w:hAnsi="宋体" w:cs="宋体" w:hint="eastAsia"/>
          <w:color w:val="000000"/>
          <w:kern w:val="0"/>
          <w:sz w:val="28"/>
          <w:szCs w:val="28"/>
        </w:rPr>
        <w:t>双方在平台</w:t>
      </w:r>
      <w:r w:rsidRPr="004B147F">
        <w:rPr>
          <w:rFonts w:ascii="仿宋_GB2312" w:eastAsia="仿宋_GB2312" w:hAnsi="宋体" w:cs="宋体" w:hint="eastAsia"/>
          <w:color w:val="000000"/>
          <w:kern w:val="0"/>
          <w:sz w:val="28"/>
          <w:szCs w:val="28"/>
        </w:rPr>
        <w:t>退店规则中</w:t>
      </w:r>
      <w:r w:rsidR="009B5D04">
        <w:rPr>
          <w:rFonts w:ascii="仿宋_GB2312" w:eastAsia="仿宋_GB2312" w:hAnsi="宋体" w:cs="宋体" w:hint="eastAsia"/>
          <w:color w:val="000000"/>
          <w:kern w:val="0"/>
          <w:sz w:val="28"/>
          <w:szCs w:val="28"/>
        </w:rPr>
        <w:t>约定</w:t>
      </w:r>
      <w:r w:rsidRPr="004B147F">
        <w:rPr>
          <w:rFonts w:ascii="仿宋_GB2312" w:eastAsia="仿宋_GB2312" w:hAnsi="宋体" w:cs="宋体" w:hint="eastAsia"/>
          <w:color w:val="000000"/>
          <w:kern w:val="0"/>
          <w:sz w:val="28"/>
          <w:szCs w:val="28"/>
        </w:rPr>
        <w:t>，退</w:t>
      </w:r>
      <w:proofErr w:type="gramStart"/>
      <w:r w:rsidRPr="004B147F">
        <w:rPr>
          <w:rFonts w:ascii="仿宋_GB2312" w:eastAsia="仿宋_GB2312" w:hAnsi="宋体" w:cs="宋体" w:hint="eastAsia"/>
          <w:color w:val="000000"/>
          <w:kern w:val="0"/>
          <w:sz w:val="28"/>
          <w:szCs w:val="28"/>
        </w:rPr>
        <w:t>店需要</w:t>
      </w:r>
      <w:proofErr w:type="gramEnd"/>
      <w:r w:rsidRPr="004B147F">
        <w:rPr>
          <w:rFonts w:ascii="仿宋_GB2312" w:eastAsia="仿宋_GB2312" w:hAnsi="宋体" w:cs="宋体" w:hint="eastAsia"/>
          <w:color w:val="000000"/>
          <w:kern w:val="0"/>
          <w:sz w:val="28"/>
          <w:szCs w:val="28"/>
        </w:rPr>
        <w:t>满足在店铺首页显著位置持续公示已满30天，店铺所有商品已下架，确保不再发生新的交易，店铺内所有订单为已签收或者退款成功状态，且自最后一笔订单完成之次日起已满30天等条件。2019年7月20日，原告向被告发送书面解除通知。2019年8月9日，原告在平台申请退店，但因存在上架中的商品、未处理订单及未完成售后，故</w:t>
      </w:r>
      <w:r w:rsidR="00D3437D">
        <w:rPr>
          <w:rFonts w:ascii="仿宋_GB2312" w:eastAsia="仿宋_GB2312" w:hAnsi="宋体" w:cs="宋体" w:hint="eastAsia"/>
          <w:color w:val="000000"/>
          <w:kern w:val="0"/>
          <w:sz w:val="28"/>
          <w:szCs w:val="28"/>
        </w:rPr>
        <w:t>被告</w:t>
      </w:r>
      <w:r w:rsidRPr="004B147F">
        <w:rPr>
          <w:rFonts w:ascii="仿宋_GB2312" w:eastAsia="仿宋_GB2312" w:hAnsi="宋体" w:cs="宋体" w:hint="eastAsia"/>
          <w:color w:val="000000"/>
          <w:kern w:val="0"/>
          <w:sz w:val="28"/>
          <w:szCs w:val="28"/>
        </w:rPr>
        <w:t>未通过其关店申请。2019年9月2日，原告店铺</w:t>
      </w:r>
      <w:r w:rsidR="009B5D04">
        <w:rPr>
          <w:rFonts w:ascii="仿宋_GB2312" w:eastAsia="仿宋_GB2312" w:hAnsi="宋体" w:cs="宋体" w:hint="eastAsia"/>
          <w:color w:val="000000"/>
          <w:kern w:val="0"/>
          <w:sz w:val="28"/>
          <w:szCs w:val="28"/>
        </w:rPr>
        <w:t>尚有</w:t>
      </w:r>
      <w:r w:rsidRPr="004B147F">
        <w:rPr>
          <w:rFonts w:ascii="仿宋_GB2312" w:eastAsia="仿宋_GB2312" w:hAnsi="宋体" w:cs="宋体" w:hint="eastAsia"/>
          <w:color w:val="000000"/>
          <w:kern w:val="0"/>
          <w:sz w:val="28"/>
          <w:szCs w:val="28"/>
        </w:rPr>
        <w:t>未发货订单3笔，但原告表示不愿继续发货，希望被告对该三笔订单按“缺货”处理，</w:t>
      </w:r>
      <w:r w:rsidR="009B5D04">
        <w:rPr>
          <w:rFonts w:ascii="仿宋_GB2312" w:eastAsia="仿宋_GB2312" w:hAnsi="宋体" w:cs="宋体" w:hint="eastAsia"/>
          <w:color w:val="000000"/>
          <w:kern w:val="0"/>
          <w:sz w:val="28"/>
          <w:szCs w:val="28"/>
        </w:rPr>
        <w:t>从而</w:t>
      </w:r>
      <w:r w:rsidRPr="004B147F">
        <w:rPr>
          <w:rFonts w:ascii="仿宋_GB2312" w:eastAsia="仿宋_GB2312" w:hAnsi="宋体" w:cs="宋体" w:hint="eastAsia"/>
          <w:color w:val="000000"/>
          <w:kern w:val="0"/>
          <w:sz w:val="28"/>
          <w:szCs w:val="28"/>
        </w:rPr>
        <w:t>关闭订单，满足退店条件。</w:t>
      </w:r>
      <w:r w:rsidR="00D3437D">
        <w:rPr>
          <w:rFonts w:ascii="仿宋_GB2312" w:eastAsia="仿宋_GB2312" w:hAnsi="宋体" w:cs="宋体" w:hint="eastAsia"/>
          <w:color w:val="000000"/>
          <w:kern w:val="0"/>
          <w:sz w:val="28"/>
          <w:szCs w:val="28"/>
        </w:rPr>
        <w:t>对此，被告予以拒绝。</w:t>
      </w:r>
      <w:r w:rsidRPr="004B147F">
        <w:rPr>
          <w:rFonts w:ascii="仿宋_GB2312" w:eastAsia="仿宋_GB2312" w:hAnsi="宋体" w:cs="宋体" w:hint="eastAsia"/>
          <w:color w:val="000000"/>
          <w:kern w:val="0"/>
          <w:sz w:val="28"/>
          <w:szCs w:val="28"/>
        </w:rPr>
        <w:t>法院经审理后认为，电商平台与商家之间的网络服务合同涉及消费者利</w:t>
      </w:r>
      <w:r w:rsidRPr="004B147F">
        <w:rPr>
          <w:rFonts w:ascii="仿宋_GB2312" w:eastAsia="仿宋_GB2312" w:hAnsi="宋体" w:cs="宋体" w:hint="eastAsia"/>
          <w:color w:val="000000"/>
          <w:kern w:val="0"/>
          <w:sz w:val="28"/>
          <w:szCs w:val="28"/>
        </w:rPr>
        <w:lastRenderedPageBreak/>
        <w:t>益，</w:t>
      </w:r>
      <w:proofErr w:type="gramStart"/>
      <w:r w:rsidRPr="004B147F">
        <w:rPr>
          <w:rFonts w:ascii="仿宋_GB2312" w:eastAsia="仿宋_GB2312" w:hAnsi="宋体" w:cs="宋体" w:hint="eastAsia"/>
          <w:color w:val="000000"/>
          <w:kern w:val="0"/>
          <w:sz w:val="28"/>
          <w:szCs w:val="28"/>
        </w:rPr>
        <w:t>具有涉他性</w:t>
      </w:r>
      <w:proofErr w:type="gramEnd"/>
      <w:r w:rsidRPr="004B147F">
        <w:rPr>
          <w:rFonts w:ascii="仿宋_GB2312" w:eastAsia="仿宋_GB2312" w:hAnsi="宋体" w:cs="宋体" w:hint="eastAsia"/>
          <w:color w:val="000000"/>
          <w:kern w:val="0"/>
          <w:sz w:val="28"/>
          <w:szCs w:val="28"/>
        </w:rPr>
        <w:t>，解除时需要充分考虑对消费者合法权益的影响，因此，应当对于解除条件进行合理限制。本案原告</w:t>
      </w:r>
      <w:r w:rsidR="00D3437D">
        <w:rPr>
          <w:rFonts w:ascii="仿宋_GB2312" w:eastAsia="仿宋_GB2312" w:hAnsi="宋体" w:cs="宋体" w:hint="eastAsia"/>
          <w:color w:val="000000"/>
          <w:kern w:val="0"/>
          <w:sz w:val="28"/>
          <w:szCs w:val="28"/>
        </w:rPr>
        <w:t>在发货不存在客观障碍的情况下，</w:t>
      </w:r>
      <w:r w:rsidRPr="004B147F">
        <w:rPr>
          <w:rFonts w:ascii="仿宋_GB2312" w:eastAsia="仿宋_GB2312" w:hAnsi="宋体" w:cs="宋体" w:hint="eastAsia"/>
          <w:color w:val="000000"/>
          <w:kern w:val="0"/>
          <w:sz w:val="28"/>
          <w:szCs w:val="28"/>
        </w:rPr>
        <w:t>企图以对消费者违约的方式来满足其与平台之间的合同解除条件，</w:t>
      </w:r>
      <w:r w:rsidR="00D3437D" w:rsidRPr="004B147F">
        <w:rPr>
          <w:rFonts w:ascii="仿宋_GB2312" w:eastAsia="仿宋_GB2312" w:hAnsi="宋体" w:cs="宋体" w:hint="eastAsia"/>
          <w:color w:val="000000"/>
          <w:kern w:val="0"/>
          <w:sz w:val="28"/>
          <w:szCs w:val="28"/>
        </w:rPr>
        <w:t>有</w:t>
      </w:r>
      <w:proofErr w:type="gramStart"/>
      <w:r w:rsidR="00D3437D" w:rsidRPr="004B147F">
        <w:rPr>
          <w:rFonts w:ascii="仿宋_GB2312" w:eastAsia="仿宋_GB2312" w:hAnsi="宋体" w:cs="宋体" w:hint="eastAsia"/>
          <w:color w:val="000000"/>
          <w:kern w:val="0"/>
          <w:sz w:val="28"/>
          <w:szCs w:val="28"/>
        </w:rPr>
        <w:t>悖交易</w:t>
      </w:r>
      <w:proofErr w:type="gramEnd"/>
      <w:r w:rsidR="00D3437D" w:rsidRPr="004B147F">
        <w:rPr>
          <w:rFonts w:ascii="仿宋_GB2312" w:eastAsia="仿宋_GB2312" w:hAnsi="宋体" w:cs="宋体" w:hint="eastAsia"/>
          <w:color w:val="000000"/>
          <w:kern w:val="0"/>
          <w:sz w:val="28"/>
          <w:szCs w:val="28"/>
        </w:rPr>
        <w:t>诚信</w:t>
      </w:r>
      <w:r w:rsidR="00D3437D">
        <w:rPr>
          <w:rFonts w:ascii="仿宋_GB2312" w:eastAsia="仿宋_GB2312" w:hAnsi="宋体" w:cs="宋体" w:hint="eastAsia"/>
          <w:color w:val="000000"/>
          <w:kern w:val="0"/>
          <w:sz w:val="28"/>
          <w:szCs w:val="28"/>
        </w:rPr>
        <w:t>，且不利于消费者权益保护，</w:t>
      </w:r>
      <w:r w:rsidRPr="004B147F">
        <w:rPr>
          <w:rFonts w:ascii="仿宋_GB2312" w:eastAsia="仿宋_GB2312" w:hAnsi="宋体" w:cs="宋体" w:hint="eastAsia"/>
          <w:color w:val="000000"/>
          <w:kern w:val="0"/>
          <w:sz w:val="28"/>
          <w:szCs w:val="28"/>
        </w:rPr>
        <w:t>故对原告解除合同的诉请不予支持。</w:t>
      </w:r>
    </w:p>
    <w:p w:rsidR="00E65E65" w:rsidRPr="00E65E65" w:rsidRDefault="00E65E65" w:rsidP="00E65E65">
      <w:pPr>
        <w:ind w:firstLineChars="200" w:firstLine="560"/>
        <w:rPr>
          <w:rFonts w:ascii="仿宋_GB2312" w:eastAsia="仿宋_GB2312" w:hAnsi="宋体" w:cs="宋体"/>
          <w:color w:val="000000"/>
          <w:kern w:val="0"/>
          <w:sz w:val="28"/>
          <w:szCs w:val="28"/>
        </w:rPr>
      </w:pPr>
    </w:p>
    <w:p w:rsidR="00CD7DAC" w:rsidRDefault="00CD7DAC" w:rsidP="00A55D60">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 xml:space="preserve">二 </w:t>
      </w:r>
    </w:p>
    <w:p w:rsidR="00CA3B4C" w:rsidRPr="00A55D60" w:rsidRDefault="00CD7DAC" w:rsidP="00A55D60">
      <w:pPr>
        <w:pStyle w:val="a3"/>
        <w:ind w:left="420" w:firstLineChars="0" w:firstLine="0"/>
        <w:rPr>
          <w:rFonts w:ascii="黑体" w:eastAsia="黑体" w:hAnsi="黑体"/>
          <w:sz w:val="28"/>
          <w:szCs w:val="28"/>
        </w:rPr>
      </w:pPr>
      <w:r w:rsidRPr="00CD7DAC">
        <w:rPr>
          <w:rFonts w:ascii="黑体" w:eastAsia="黑体" w:hAnsi="黑体" w:hint="eastAsia"/>
          <w:sz w:val="28"/>
          <w:szCs w:val="28"/>
        </w:rPr>
        <w:t>电商平台就投诉事项</w:t>
      </w:r>
      <w:proofErr w:type="gramStart"/>
      <w:r w:rsidR="0081775C">
        <w:rPr>
          <w:rFonts w:ascii="黑体" w:eastAsia="黑体" w:hAnsi="黑体" w:hint="eastAsia"/>
          <w:sz w:val="28"/>
          <w:szCs w:val="28"/>
        </w:rPr>
        <w:t>作出</w:t>
      </w:r>
      <w:proofErr w:type="gramEnd"/>
      <w:r w:rsidR="0081775C">
        <w:rPr>
          <w:rFonts w:ascii="黑体" w:eastAsia="黑体" w:hAnsi="黑体" w:hint="eastAsia"/>
          <w:sz w:val="28"/>
          <w:szCs w:val="28"/>
        </w:rPr>
        <w:t>的承诺</w:t>
      </w:r>
      <w:r w:rsidRPr="00CD7DAC">
        <w:rPr>
          <w:rFonts w:ascii="黑体" w:eastAsia="黑体" w:hAnsi="黑体" w:hint="eastAsia"/>
          <w:sz w:val="28"/>
          <w:szCs w:val="28"/>
        </w:rPr>
        <w:t>非因法定事由不可撤销</w:t>
      </w:r>
    </w:p>
    <w:p w:rsidR="00CD7DAC" w:rsidRPr="00CD7DAC" w:rsidRDefault="00285F62" w:rsidP="00A55D60">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CD7DAC" w:rsidRPr="00CD7DAC" w:rsidRDefault="00CD7DAC" w:rsidP="00A55D60">
      <w:pPr>
        <w:widowControl/>
        <w:spacing w:before="100" w:beforeAutospacing="1" w:after="100" w:afterAutospacing="1"/>
        <w:ind w:firstLineChars="200" w:firstLine="560"/>
        <w:rPr>
          <w:rFonts w:ascii="仿宋_GB2312" w:eastAsia="仿宋_GB2312" w:hAnsi="宋体" w:cs="宋体"/>
          <w:color w:val="000000"/>
          <w:kern w:val="0"/>
          <w:sz w:val="28"/>
          <w:szCs w:val="28"/>
        </w:rPr>
      </w:pPr>
      <w:r w:rsidRPr="00CD7DAC">
        <w:rPr>
          <w:rFonts w:ascii="仿宋_GB2312" w:eastAsia="仿宋_GB2312" w:hAnsi="宋体" w:cs="宋体" w:hint="eastAsia"/>
          <w:color w:val="000000"/>
          <w:kern w:val="0"/>
          <w:sz w:val="28"/>
          <w:szCs w:val="28"/>
        </w:rPr>
        <w:t>消费者与电</w:t>
      </w:r>
      <w:r w:rsidR="000E201A">
        <w:rPr>
          <w:rFonts w:ascii="仿宋_GB2312" w:eastAsia="仿宋_GB2312" w:hAnsi="宋体" w:cs="宋体" w:hint="eastAsia"/>
          <w:color w:val="000000"/>
          <w:kern w:val="0"/>
          <w:sz w:val="28"/>
          <w:szCs w:val="28"/>
        </w:rPr>
        <w:t>商平台</w:t>
      </w:r>
      <w:bookmarkStart w:id="0" w:name="_GoBack"/>
      <w:bookmarkEnd w:id="0"/>
      <w:r w:rsidRPr="00CD7DAC">
        <w:rPr>
          <w:rFonts w:ascii="仿宋_GB2312" w:eastAsia="仿宋_GB2312" w:hAnsi="宋体" w:cs="宋体" w:hint="eastAsia"/>
          <w:color w:val="000000"/>
          <w:kern w:val="0"/>
          <w:sz w:val="28"/>
          <w:szCs w:val="28"/>
        </w:rPr>
        <w:t>就所购买的服务或产品引发纠纷，如双方在协商过程中已达成一致意见，除非存在法律规定的无效或可撤销事由，应属有效，双方均应恪守履行。平台在</w:t>
      </w:r>
      <w:proofErr w:type="gramStart"/>
      <w:r w:rsidRPr="00CD7DAC">
        <w:rPr>
          <w:rFonts w:ascii="仿宋_GB2312" w:eastAsia="仿宋_GB2312" w:hAnsi="宋体" w:cs="宋体" w:hint="eastAsia"/>
          <w:color w:val="000000"/>
          <w:kern w:val="0"/>
          <w:sz w:val="28"/>
          <w:szCs w:val="28"/>
        </w:rPr>
        <w:t>作出</w:t>
      </w:r>
      <w:proofErr w:type="gramEnd"/>
      <w:r w:rsidRPr="00CD7DAC">
        <w:rPr>
          <w:rFonts w:ascii="仿宋_GB2312" w:eastAsia="仿宋_GB2312" w:hAnsi="宋体" w:cs="宋体" w:hint="eastAsia"/>
          <w:color w:val="000000"/>
          <w:kern w:val="0"/>
          <w:sz w:val="28"/>
          <w:szCs w:val="28"/>
        </w:rPr>
        <w:t>赔偿承诺</w:t>
      </w:r>
      <w:r w:rsidR="009E3B45">
        <w:rPr>
          <w:rFonts w:ascii="仿宋_GB2312" w:eastAsia="仿宋_GB2312" w:hAnsi="宋体" w:cs="宋体" w:hint="eastAsia"/>
          <w:color w:val="000000"/>
          <w:kern w:val="0"/>
          <w:sz w:val="28"/>
          <w:szCs w:val="28"/>
        </w:rPr>
        <w:t>或双方达成和解协议</w:t>
      </w:r>
      <w:r w:rsidRPr="00CD7DAC">
        <w:rPr>
          <w:rFonts w:ascii="仿宋_GB2312" w:eastAsia="仿宋_GB2312" w:hAnsi="宋体" w:cs="宋体" w:hint="eastAsia"/>
          <w:color w:val="000000"/>
          <w:kern w:val="0"/>
          <w:sz w:val="28"/>
          <w:szCs w:val="28"/>
        </w:rPr>
        <w:t>后，又以先前给出的赔偿承诺或和解方案系基于错误认识为由拒绝继续履行赔偿义务的，法院不予支持。</w:t>
      </w:r>
    </w:p>
    <w:p w:rsidR="00CD7DAC" w:rsidRPr="00CD7DAC" w:rsidRDefault="00CD7DAC" w:rsidP="00A55D60">
      <w:pPr>
        <w:widowControl/>
        <w:spacing w:before="100" w:beforeAutospacing="1" w:after="100" w:afterAutospacing="1"/>
        <w:rPr>
          <w:rFonts w:ascii="仿宋_GB2312" w:eastAsia="仿宋_GB2312" w:hAnsi="宋体" w:cs="宋体"/>
          <w:b/>
          <w:color w:val="000000"/>
          <w:kern w:val="0"/>
          <w:sz w:val="28"/>
          <w:szCs w:val="21"/>
        </w:rPr>
      </w:pPr>
      <w:r w:rsidRPr="00CD7DAC">
        <w:rPr>
          <w:rFonts w:ascii="仿宋_GB2312" w:eastAsia="仿宋_GB2312" w:hAnsi="宋体" w:cs="宋体" w:hint="eastAsia"/>
          <w:b/>
          <w:color w:val="000000"/>
          <w:kern w:val="0"/>
          <w:sz w:val="28"/>
          <w:szCs w:val="21"/>
        </w:rPr>
        <w:t>基本案情</w:t>
      </w:r>
    </w:p>
    <w:p w:rsidR="00CD7DAC" w:rsidRPr="00CD7DAC" w:rsidRDefault="00CD7DAC" w:rsidP="00A55D60">
      <w:pPr>
        <w:widowControl/>
        <w:spacing w:before="100" w:beforeAutospacing="1" w:after="100" w:afterAutospacing="1"/>
        <w:ind w:firstLineChars="200" w:firstLine="560"/>
        <w:rPr>
          <w:rFonts w:ascii="仿宋_GB2312" w:eastAsia="仿宋_GB2312" w:hAnsi="宋体" w:cs="宋体"/>
          <w:color w:val="000000"/>
          <w:kern w:val="0"/>
          <w:sz w:val="28"/>
          <w:szCs w:val="28"/>
        </w:rPr>
      </w:pPr>
      <w:r w:rsidRPr="00CD7DAC">
        <w:rPr>
          <w:rFonts w:ascii="仿宋_GB2312" w:eastAsia="仿宋_GB2312" w:hAnsi="宋体" w:cs="宋体" w:hint="eastAsia"/>
          <w:color w:val="000000"/>
          <w:kern w:val="0"/>
          <w:sz w:val="28"/>
          <w:szCs w:val="28"/>
        </w:rPr>
        <w:t>2018年7月12</w:t>
      </w:r>
      <w:r w:rsidR="007C4E64">
        <w:rPr>
          <w:rFonts w:ascii="仿宋_GB2312" w:eastAsia="仿宋_GB2312" w:hAnsi="宋体" w:cs="宋体" w:hint="eastAsia"/>
          <w:color w:val="000000"/>
          <w:kern w:val="0"/>
          <w:sz w:val="28"/>
          <w:szCs w:val="28"/>
        </w:rPr>
        <w:t>日，原告</w:t>
      </w:r>
      <w:r w:rsidRPr="00CD7DAC">
        <w:rPr>
          <w:rFonts w:ascii="仿宋_GB2312" w:eastAsia="仿宋_GB2312" w:hAnsi="宋体" w:cs="宋体" w:hint="eastAsia"/>
          <w:color w:val="000000"/>
          <w:kern w:val="0"/>
          <w:sz w:val="28"/>
          <w:szCs w:val="28"/>
        </w:rPr>
        <w:t>通过被告某旅游平台APP预订某酒店房间四间。当晚，原告一行抵达酒店前台，被告知订房订单已被取消，无法办理入住。后原告、被告及酒店三方分别进行了沟通。被告客服人员在与原告电话沟通中表示，可以按照到店无房进行赔付，赔付金额为1万6千余元，原告对该方案表示同意后离去。数日后，被告客</w:t>
      </w:r>
      <w:r w:rsidRPr="00CD7DAC">
        <w:rPr>
          <w:rFonts w:ascii="仿宋_GB2312" w:eastAsia="仿宋_GB2312" w:hAnsi="宋体" w:cs="宋体" w:hint="eastAsia"/>
          <w:color w:val="000000"/>
          <w:kern w:val="0"/>
          <w:sz w:val="28"/>
          <w:szCs w:val="28"/>
        </w:rPr>
        <w:lastRenderedPageBreak/>
        <w:t>服人员致电原告，告知之前的客服基于错误认识给出了错误的方案，现要求原告提供2018年7月12日当晚入住其他酒店的凭证，否则不予赔偿。原告遂起诉至法院要求被告履行赔偿承诺。</w:t>
      </w:r>
    </w:p>
    <w:p w:rsidR="009E4DFA" w:rsidRPr="00CD7DAC" w:rsidRDefault="00CD7DAC" w:rsidP="00E65E65">
      <w:pPr>
        <w:widowControl/>
        <w:spacing w:before="100" w:beforeAutospacing="1" w:after="100" w:afterAutospacing="1"/>
        <w:ind w:firstLineChars="200" w:firstLine="560"/>
        <w:rPr>
          <w:rFonts w:ascii="仿宋_GB2312" w:eastAsia="仿宋_GB2312" w:hAnsi="宋体" w:cs="宋体"/>
          <w:color w:val="000000"/>
          <w:kern w:val="0"/>
          <w:sz w:val="28"/>
          <w:szCs w:val="28"/>
        </w:rPr>
      </w:pPr>
      <w:r w:rsidRPr="00CD7DAC">
        <w:rPr>
          <w:rFonts w:ascii="仿宋_GB2312" w:eastAsia="仿宋_GB2312" w:hAnsi="宋体" w:cs="宋体" w:hint="eastAsia"/>
          <w:color w:val="000000"/>
          <w:kern w:val="0"/>
          <w:sz w:val="28"/>
          <w:szCs w:val="28"/>
        </w:rPr>
        <w:t>法院经审理认为，被告曾在2018年7月12日向原告承诺进行赔付，且未要求原告提交相关入住凭证。被告客服在争议发生数天之后要求原告提供当晚入住其他酒店的凭证，客观上加重了原告义务，使其无法满足获取赔偿的条件，明显有失公允。故被告以客服人</w:t>
      </w:r>
      <w:proofErr w:type="gramStart"/>
      <w:r w:rsidRPr="00CD7DAC">
        <w:rPr>
          <w:rFonts w:ascii="仿宋_GB2312" w:eastAsia="仿宋_GB2312" w:hAnsi="宋体" w:cs="宋体" w:hint="eastAsia"/>
          <w:color w:val="000000"/>
          <w:kern w:val="0"/>
          <w:sz w:val="28"/>
          <w:szCs w:val="28"/>
        </w:rPr>
        <w:t>员认识</w:t>
      </w:r>
      <w:proofErr w:type="gramEnd"/>
      <w:r w:rsidRPr="00CD7DAC">
        <w:rPr>
          <w:rFonts w:ascii="仿宋_GB2312" w:eastAsia="仿宋_GB2312" w:hAnsi="宋体" w:cs="宋体" w:hint="eastAsia"/>
          <w:color w:val="000000"/>
          <w:kern w:val="0"/>
          <w:sz w:val="28"/>
          <w:szCs w:val="28"/>
        </w:rPr>
        <w:t>错误，承诺内容不符合被告公司政策为由，拒绝履行协议内容，缺乏事实和法律依据，法院不予采纳。</w:t>
      </w:r>
    </w:p>
    <w:p w:rsidR="00CA3B4C" w:rsidRDefault="00CA3B4C" w:rsidP="00A55D60">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三</w:t>
      </w:r>
    </w:p>
    <w:p w:rsidR="009E4DFA" w:rsidRPr="00A55D60" w:rsidRDefault="00CA3B4C" w:rsidP="00A55D60">
      <w:pPr>
        <w:pStyle w:val="a3"/>
        <w:ind w:left="420" w:firstLineChars="0" w:firstLine="0"/>
        <w:rPr>
          <w:rFonts w:ascii="黑体" w:eastAsia="黑体" w:hAnsi="黑体"/>
          <w:sz w:val="28"/>
          <w:szCs w:val="28"/>
        </w:rPr>
      </w:pPr>
      <w:r w:rsidRPr="00CD7DAC">
        <w:rPr>
          <w:rFonts w:ascii="黑体" w:eastAsia="黑体" w:hAnsi="黑体" w:hint="eastAsia"/>
          <w:sz w:val="28"/>
          <w:szCs w:val="28"/>
        </w:rPr>
        <w:t>电商平台</w:t>
      </w:r>
      <w:r w:rsidR="007C4E64">
        <w:rPr>
          <w:rFonts w:ascii="黑体" w:eastAsia="黑体" w:hAnsi="黑体" w:hint="eastAsia"/>
          <w:sz w:val="28"/>
          <w:szCs w:val="28"/>
        </w:rPr>
        <w:t>可以通过设立消费者赔付金等方式</w:t>
      </w:r>
      <w:r>
        <w:rPr>
          <w:rFonts w:ascii="黑体" w:eastAsia="黑体" w:hAnsi="黑体" w:hint="eastAsia"/>
          <w:sz w:val="28"/>
          <w:szCs w:val="28"/>
        </w:rPr>
        <w:t>要求平台</w:t>
      </w:r>
      <w:proofErr w:type="gramStart"/>
      <w:r>
        <w:rPr>
          <w:rFonts w:ascii="黑体" w:eastAsia="黑体" w:hAnsi="黑体" w:hint="eastAsia"/>
          <w:sz w:val="28"/>
          <w:szCs w:val="28"/>
        </w:rPr>
        <w:t>商家就售假</w:t>
      </w:r>
      <w:proofErr w:type="gramEnd"/>
      <w:r>
        <w:rPr>
          <w:rFonts w:ascii="黑体" w:eastAsia="黑体" w:hAnsi="黑体" w:hint="eastAsia"/>
          <w:sz w:val="28"/>
          <w:szCs w:val="28"/>
        </w:rPr>
        <w:t>行为向消费者进行补偿</w:t>
      </w:r>
    </w:p>
    <w:p w:rsidR="00CD7DAC" w:rsidRDefault="00285F62" w:rsidP="00A55D60">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CA3B4C" w:rsidRDefault="00CA3B4C" w:rsidP="00E65E65">
      <w:pPr>
        <w:widowControl/>
        <w:spacing w:before="100" w:beforeAutospacing="1" w:after="100" w:afterAutospacing="1"/>
        <w:ind w:firstLineChars="200" w:firstLine="560"/>
        <w:jc w:val="left"/>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基于网络平台发生的购物活动，具有买卖迅速、交易量大、跨地域广、主体分散等特点，行政部门监管难度不断加大，网络平台自治规则的作用不断增强。平台与商家在入驻协议中约定“消费者赔付金”，属于平台自治行为，</w:t>
      </w:r>
      <w:proofErr w:type="gramStart"/>
      <w:r>
        <w:rPr>
          <w:rFonts w:ascii="仿宋_GB2312" w:eastAsia="仿宋_GB2312" w:hAnsi="宋体" w:cs="宋体" w:hint="eastAsia"/>
          <w:color w:val="000000"/>
          <w:kern w:val="0"/>
          <w:sz w:val="28"/>
          <w:szCs w:val="21"/>
        </w:rPr>
        <w:t>且协议</w:t>
      </w:r>
      <w:proofErr w:type="gramEnd"/>
      <w:r>
        <w:rPr>
          <w:rFonts w:ascii="仿宋_GB2312" w:eastAsia="仿宋_GB2312" w:hAnsi="宋体" w:cs="宋体" w:hint="eastAsia"/>
          <w:color w:val="000000"/>
          <w:kern w:val="0"/>
          <w:sz w:val="28"/>
          <w:szCs w:val="21"/>
        </w:rPr>
        <w:t>内容不违反法律、行政法规的强制性规定。当商家在平台上发生售假行为构成违约时，平台有权按照约定的“消费者赔付金”规则，直接扣</w:t>
      </w:r>
      <w:proofErr w:type="gramStart"/>
      <w:r>
        <w:rPr>
          <w:rFonts w:ascii="仿宋_GB2312" w:eastAsia="仿宋_GB2312" w:hAnsi="宋体" w:cs="宋体" w:hint="eastAsia"/>
          <w:color w:val="000000"/>
          <w:kern w:val="0"/>
          <w:sz w:val="28"/>
          <w:szCs w:val="21"/>
        </w:rPr>
        <w:t>付相关</w:t>
      </w:r>
      <w:proofErr w:type="gramEnd"/>
      <w:r>
        <w:rPr>
          <w:rFonts w:ascii="仿宋_GB2312" w:eastAsia="仿宋_GB2312" w:hAnsi="宋体" w:cs="宋体" w:hint="eastAsia"/>
          <w:color w:val="000000"/>
          <w:kern w:val="0"/>
          <w:sz w:val="28"/>
          <w:szCs w:val="21"/>
        </w:rPr>
        <w:t>钱款给消费者。</w:t>
      </w:r>
    </w:p>
    <w:p w:rsidR="00CA3B4C" w:rsidRPr="00CD7DAC" w:rsidRDefault="00CA3B4C" w:rsidP="00A55D60">
      <w:pPr>
        <w:widowControl/>
        <w:spacing w:before="100" w:beforeAutospacing="1" w:after="100" w:afterAutospacing="1"/>
        <w:rPr>
          <w:rFonts w:ascii="仿宋_GB2312" w:eastAsia="仿宋_GB2312" w:hAnsi="宋体" w:cs="宋体"/>
          <w:b/>
          <w:color w:val="000000"/>
          <w:kern w:val="0"/>
          <w:sz w:val="28"/>
          <w:szCs w:val="21"/>
        </w:rPr>
      </w:pPr>
      <w:r w:rsidRPr="00CD7DAC">
        <w:rPr>
          <w:rFonts w:ascii="仿宋_GB2312" w:eastAsia="仿宋_GB2312" w:hAnsi="宋体" w:cs="宋体" w:hint="eastAsia"/>
          <w:b/>
          <w:color w:val="000000"/>
          <w:kern w:val="0"/>
          <w:sz w:val="28"/>
          <w:szCs w:val="21"/>
        </w:rPr>
        <w:t>基本案情</w:t>
      </w:r>
    </w:p>
    <w:p w:rsidR="00CA3B4C" w:rsidRDefault="00CA3B4C" w:rsidP="00A55D60">
      <w:pPr>
        <w:widowControl/>
        <w:spacing w:before="100" w:beforeAutospacing="1" w:after="100" w:afterAutospacing="1"/>
        <w:ind w:firstLineChars="200" w:firstLine="560"/>
        <w:jc w:val="left"/>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lastRenderedPageBreak/>
        <w:t>2016年7月4日，原告在被告的电商平台上签署协议约定：商家售假需按涉假商品历史销售额的十倍承担违约金，平台有权直接冻结并自商家账户扣款；商家在接到平台通知后不能证明</w:t>
      </w:r>
      <w:r w:rsidR="00B00B99">
        <w:rPr>
          <w:rFonts w:ascii="仿宋_GB2312" w:eastAsia="仿宋_GB2312" w:hAnsi="宋体" w:cs="宋体" w:hint="eastAsia"/>
          <w:color w:val="000000"/>
          <w:kern w:val="0"/>
          <w:sz w:val="28"/>
          <w:szCs w:val="21"/>
        </w:rPr>
        <w:t>疑似</w:t>
      </w:r>
      <w:r>
        <w:rPr>
          <w:rFonts w:ascii="仿宋_GB2312" w:eastAsia="仿宋_GB2312" w:hAnsi="宋体" w:cs="宋体" w:hint="eastAsia"/>
          <w:color w:val="000000"/>
          <w:kern w:val="0"/>
          <w:sz w:val="28"/>
          <w:szCs w:val="21"/>
        </w:rPr>
        <w:t>假货商品为正品的，平台将以商家账户内的保证金对消费者进行赔付。因原告售假，被告遂冻结其平台账户并扣款赔付给涉假订单对应消费者。</w:t>
      </w:r>
    </w:p>
    <w:p w:rsidR="00CA3B4C" w:rsidRDefault="00CA3B4C" w:rsidP="00A55D60">
      <w:pPr>
        <w:widowControl/>
        <w:spacing w:before="100" w:beforeAutospacing="1" w:after="100" w:afterAutospacing="1"/>
        <w:ind w:firstLineChars="200" w:firstLine="560"/>
        <w:jc w:val="left"/>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法院经审理认定，商家在入驻平台时签署的合同条款有效，原告的销售行为属于平台规则约定的售假行为，构成违约。被告平台设置的消费者赔付金制度是为了维护诚实信用的交易环境、保护消费者合法权益，符合公序良俗原则，对其效力应予以肯定。</w:t>
      </w:r>
    </w:p>
    <w:p w:rsidR="00E65E65" w:rsidRDefault="00E65E65" w:rsidP="00E65E65">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四</w:t>
      </w:r>
    </w:p>
    <w:p w:rsidR="00E65E65" w:rsidRDefault="00E65E65" w:rsidP="00E65E65">
      <w:pPr>
        <w:pStyle w:val="a3"/>
        <w:ind w:left="420" w:firstLineChars="0" w:firstLine="0"/>
        <w:rPr>
          <w:rFonts w:ascii="黑体" w:eastAsia="黑体" w:hAnsi="黑体"/>
          <w:sz w:val="28"/>
          <w:szCs w:val="28"/>
        </w:rPr>
      </w:pPr>
      <w:r w:rsidRPr="00E65E65">
        <w:rPr>
          <w:rFonts w:ascii="黑体" w:eastAsia="黑体" w:hAnsi="黑体" w:hint="eastAsia"/>
          <w:sz w:val="28"/>
          <w:szCs w:val="28"/>
        </w:rPr>
        <w:t>电商平台</w:t>
      </w:r>
      <w:r>
        <w:rPr>
          <w:rFonts w:ascii="黑体" w:eastAsia="黑体" w:hAnsi="黑体" w:hint="eastAsia"/>
          <w:sz w:val="28"/>
          <w:szCs w:val="28"/>
        </w:rPr>
        <w:t>有权就平台商家的导流行为采取</w:t>
      </w:r>
      <w:r w:rsidR="007C4E64">
        <w:rPr>
          <w:rFonts w:ascii="黑体" w:eastAsia="黑体" w:hAnsi="黑体" w:hint="eastAsia"/>
          <w:sz w:val="28"/>
          <w:szCs w:val="28"/>
        </w:rPr>
        <w:t>必要</w:t>
      </w:r>
      <w:r>
        <w:rPr>
          <w:rFonts w:ascii="黑体" w:eastAsia="黑体" w:hAnsi="黑体" w:hint="eastAsia"/>
          <w:sz w:val="28"/>
          <w:szCs w:val="28"/>
        </w:rPr>
        <w:t>、</w:t>
      </w:r>
      <w:r w:rsidR="007C4E64">
        <w:rPr>
          <w:rFonts w:ascii="黑体" w:eastAsia="黑体" w:hAnsi="黑体" w:hint="eastAsia"/>
          <w:sz w:val="28"/>
          <w:szCs w:val="28"/>
        </w:rPr>
        <w:t>合理</w:t>
      </w:r>
      <w:r>
        <w:rPr>
          <w:rFonts w:ascii="黑体" w:eastAsia="黑体" w:hAnsi="黑体" w:hint="eastAsia"/>
          <w:sz w:val="28"/>
          <w:szCs w:val="28"/>
        </w:rPr>
        <w:t>的管理措施</w:t>
      </w:r>
    </w:p>
    <w:p w:rsidR="00E65E65" w:rsidRDefault="00285F62" w:rsidP="00E65E65">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E65E65" w:rsidRPr="004B147F" w:rsidRDefault="00E65E65" w:rsidP="00E65E65">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网络时代，流量本身蕴含着巨大的商业价值，是目前电子商务平台的核心资源，也是平台的重要竞争力之一。平台商家</w:t>
      </w:r>
      <w:r w:rsidR="00795BC7">
        <w:rPr>
          <w:rFonts w:ascii="仿宋_GB2312" w:eastAsia="仿宋_GB2312" w:hAnsi="宋体" w:cs="宋体" w:hint="eastAsia"/>
          <w:color w:val="000000"/>
          <w:kern w:val="0"/>
          <w:sz w:val="28"/>
          <w:szCs w:val="28"/>
        </w:rPr>
        <w:t>通过诱导</w:t>
      </w:r>
      <w:r w:rsidRPr="004B147F">
        <w:rPr>
          <w:rFonts w:ascii="仿宋_GB2312" w:eastAsia="仿宋_GB2312" w:hAnsi="宋体" w:cs="宋体" w:hint="eastAsia"/>
          <w:color w:val="000000"/>
          <w:kern w:val="0"/>
          <w:sz w:val="28"/>
          <w:szCs w:val="28"/>
        </w:rPr>
        <w:t>非官方交易</w:t>
      </w:r>
      <w:r w:rsidR="00795BC7">
        <w:rPr>
          <w:rFonts w:ascii="仿宋_GB2312" w:eastAsia="仿宋_GB2312" w:hAnsi="宋体" w:cs="宋体" w:hint="eastAsia"/>
          <w:color w:val="000000"/>
          <w:kern w:val="0"/>
          <w:sz w:val="28"/>
          <w:szCs w:val="28"/>
        </w:rPr>
        <w:t>，即引导消费者通过平台之外的渠道进行支付、下单等，</w:t>
      </w:r>
      <w:r w:rsidRPr="004B147F">
        <w:rPr>
          <w:rFonts w:ascii="仿宋_GB2312" w:eastAsia="仿宋_GB2312" w:hAnsi="宋体" w:cs="宋体" w:hint="eastAsia"/>
          <w:color w:val="000000"/>
          <w:kern w:val="0"/>
          <w:sz w:val="28"/>
          <w:szCs w:val="28"/>
        </w:rPr>
        <w:t>向其他平台</w:t>
      </w:r>
      <w:r w:rsidR="009E3B45">
        <w:rPr>
          <w:rFonts w:ascii="仿宋_GB2312" w:eastAsia="仿宋_GB2312" w:hAnsi="宋体" w:cs="宋体" w:hint="eastAsia"/>
          <w:color w:val="000000"/>
          <w:kern w:val="0"/>
          <w:sz w:val="28"/>
          <w:szCs w:val="28"/>
        </w:rPr>
        <w:t>“</w:t>
      </w:r>
      <w:r w:rsidRPr="004B147F">
        <w:rPr>
          <w:rFonts w:ascii="仿宋_GB2312" w:eastAsia="仿宋_GB2312" w:hAnsi="宋体" w:cs="宋体" w:hint="eastAsia"/>
          <w:color w:val="000000"/>
          <w:kern w:val="0"/>
          <w:sz w:val="28"/>
          <w:szCs w:val="28"/>
        </w:rPr>
        <w:t>导流”的行为，既不利于维护网络交易双方的资金与信息安全，损害现有的交易秩序，也会对平台致力维系的流量造成损害，进一步增加平台的</w:t>
      </w:r>
      <w:proofErr w:type="gramStart"/>
      <w:r w:rsidRPr="004B147F">
        <w:rPr>
          <w:rFonts w:ascii="仿宋_GB2312" w:eastAsia="仿宋_GB2312" w:hAnsi="宋体" w:cs="宋体" w:hint="eastAsia"/>
          <w:color w:val="000000"/>
          <w:kern w:val="0"/>
          <w:sz w:val="28"/>
          <w:szCs w:val="28"/>
        </w:rPr>
        <w:t>获客成本</w:t>
      </w:r>
      <w:proofErr w:type="gramEnd"/>
      <w:r w:rsidRPr="004B147F">
        <w:rPr>
          <w:rFonts w:ascii="仿宋_GB2312" w:eastAsia="仿宋_GB2312" w:hAnsi="宋体" w:cs="宋体" w:hint="eastAsia"/>
          <w:color w:val="000000"/>
          <w:kern w:val="0"/>
          <w:sz w:val="28"/>
          <w:szCs w:val="28"/>
        </w:rPr>
        <w:t>及监管成本</w:t>
      </w:r>
      <w:r w:rsidR="00795BC7">
        <w:rPr>
          <w:rFonts w:ascii="仿宋_GB2312" w:eastAsia="仿宋_GB2312" w:hAnsi="宋体" w:cs="宋体" w:hint="eastAsia"/>
          <w:color w:val="000000"/>
          <w:kern w:val="0"/>
          <w:sz w:val="28"/>
          <w:szCs w:val="28"/>
        </w:rPr>
        <w:t>。</w:t>
      </w:r>
      <w:r w:rsidRPr="004B147F">
        <w:rPr>
          <w:rFonts w:ascii="仿宋_GB2312" w:eastAsia="仿宋_GB2312" w:hAnsi="宋体" w:cs="宋体" w:hint="eastAsia"/>
          <w:color w:val="000000"/>
          <w:kern w:val="0"/>
          <w:sz w:val="28"/>
          <w:szCs w:val="28"/>
        </w:rPr>
        <w:t>因此</w:t>
      </w:r>
      <w:r w:rsidR="00795BC7">
        <w:rPr>
          <w:rFonts w:ascii="仿宋_GB2312" w:eastAsia="仿宋_GB2312" w:hAnsi="宋体" w:cs="宋体" w:hint="eastAsia"/>
          <w:color w:val="000000"/>
          <w:kern w:val="0"/>
          <w:sz w:val="28"/>
          <w:szCs w:val="28"/>
        </w:rPr>
        <w:t>，</w:t>
      </w:r>
      <w:r w:rsidRPr="004B147F">
        <w:rPr>
          <w:rFonts w:ascii="仿宋_GB2312" w:eastAsia="仿宋_GB2312" w:hAnsi="宋体" w:cs="宋体" w:hint="eastAsia"/>
          <w:color w:val="000000"/>
          <w:kern w:val="0"/>
          <w:sz w:val="28"/>
          <w:szCs w:val="28"/>
        </w:rPr>
        <w:t>应当允许平台在合理范围内通过平台规则对商家诱导非官方交易行为予以规制。对于具体行为认定，则应当从当事人约定、行为必要性及主观过错等方面予以综合判</w:t>
      </w:r>
      <w:r w:rsidRPr="004B147F">
        <w:rPr>
          <w:rFonts w:ascii="仿宋_GB2312" w:eastAsia="仿宋_GB2312" w:hAnsi="宋体" w:cs="宋体" w:hint="eastAsia"/>
          <w:color w:val="000000"/>
          <w:kern w:val="0"/>
          <w:sz w:val="28"/>
          <w:szCs w:val="28"/>
        </w:rPr>
        <w:lastRenderedPageBreak/>
        <w:t>定</w:t>
      </w:r>
      <w:r w:rsidR="00B00B99">
        <w:rPr>
          <w:rFonts w:ascii="仿宋_GB2312" w:eastAsia="仿宋_GB2312" w:hAnsi="宋体" w:cs="宋体" w:hint="eastAsia"/>
          <w:color w:val="000000"/>
          <w:kern w:val="0"/>
          <w:sz w:val="28"/>
          <w:szCs w:val="28"/>
        </w:rPr>
        <w:t>。对行为必要性的判断，核心是判断</w:t>
      </w:r>
      <w:r w:rsidRPr="004B147F">
        <w:rPr>
          <w:rFonts w:ascii="仿宋_GB2312" w:eastAsia="仿宋_GB2312" w:hAnsi="宋体" w:cs="宋体" w:hint="eastAsia"/>
          <w:color w:val="000000"/>
          <w:kern w:val="0"/>
          <w:sz w:val="28"/>
          <w:szCs w:val="28"/>
        </w:rPr>
        <w:t>平台现有功能是否满足商家经营的客观需要，</w:t>
      </w:r>
      <w:r w:rsidR="00B00B99">
        <w:rPr>
          <w:rFonts w:ascii="仿宋_GB2312" w:eastAsia="仿宋_GB2312" w:hAnsi="宋体" w:cs="宋体" w:hint="eastAsia"/>
          <w:color w:val="000000"/>
          <w:kern w:val="0"/>
          <w:sz w:val="28"/>
          <w:szCs w:val="28"/>
        </w:rPr>
        <w:t>如商家是为了提供</w:t>
      </w:r>
      <w:r w:rsidR="00795BC7">
        <w:rPr>
          <w:rFonts w:ascii="仿宋_GB2312" w:eastAsia="仿宋_GB2312" w:hAnsi="宋体" w:cs="宋体" w:hint="eastAsia"/>
          <w:color w:val="000000"/>
          <w:kern w:val="0"/>
          <w:sz w:val="28"/>
          <w:szCs w:val="28"/>
        </w:rPr>
        <w:t>完成交易所必须服务，但</w:t>
      </w:r>
      <w:r w:rsidR="00B00B99">
        <w:rPr>
          <w:rFonts w:ascii="仿宋_GB2312" w:eastAsia="仿宋_GB2312" w:hAnsi="宋体" w:cs="宋体" w:hint="eastAsia"/>
          <w:color w:val="000000"/>
          <w:kern w:val="0"/>
          <w:sz w:val="28"/>
          <w:szCs w:val="28"/>
        </w:rPr>
        <w:t>现有平台</w:t>
      </w:r>
      <w:r w:rsidR="00795BC7">
        <w:rPr>
          <w:rFonts w:ascii="仿宋_GB2312" w:eastAsia="仿宋_GB2312" w:hAnsi="宋体" w:cs="宋体" w:hint="eastAsia"/>
          <w:color w:val="000000"/>
          <w:kern w:val="0"/>
          <w:sz w:val="28"/>
          <w:szCs w:val="28"/>
        </w:rPr>
        <w:t>又无法满足的，</w:t>
      </w:r>
      <w:r w:rsidR="00B00B99">
        <w:rPr>
          <w:rFonts w:ascii="仿宋_GB2312" w:eastAsia="仿宋_GB2312" w:hAnsi="宋体" w:cs="宋体" w:hint="eastAsia"/>
          <w:color w:val="000000"/>
          <w:kern w:val="0"/>
          <w:sz w:val="28"/>
          <w:szCs w:val="28"/>
        </w:rPr>
        <w:t>则不构成违约</w:t>
      </w:r>
      <w:r w:rsidRPr="004B147F">
        <w:rPr>
          <w:rFonts w:ascii="仿宋_GB2312" w:eastAsia="仿宋_GB2312" w:hAnsi="宋体" w:cs="宋体" w:hint="eastAsia"/>
          <w:color w:val="000000"/>
          <w:kern w:val="0"/>
          <w:sz w:val="28"/>
          <w:szCs w:val="28"/>
        </w:rPr>
        <w:t>。</w:t>
      </w:r>
    </w:p>
    <w:p w:rsidR="00E65E65" w:rsidRPr="001A6485" w:rsidRDefault="00E65E65" w:rsidP="00E65E65">
      <w:pPr>
        <w:widowControl/>
        <w:spacing w:before="100" w:beforeAutospacing="1" w:after="100" w:afterAutospacing="1" w:line="560" w:lineRule="exact"/>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r>
        <w:rPr>
          <w:rFonts w:ascii="仿宋_GB2312" w:eastAsia="仿宋_GB2312" w:hAnsi="宋体" w:cs="宋体" w:hint="eastAsia"/>
          <w:b/>
          <w:color w:val="000000"/>
          <w:kern w:val="0"/>
          <w:sz w:val="28"/>
          <w:szCs w:val="21"/>
        </w:rPr>
        <w:t>1</w:t>
      </w:r>
    </w:p>
    <w:p w:rsidR="00E65E65" w:rsidRPr="004B147F" w:rsidRDefault="00E65E65" w:rsidP="00E65E65">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原告为被告平台从事游戏账号租赁业务的商家。2019年3月24日</w:t>
      </w:r>
      <w:r w:rsidR="00795BC7">
        <w:rPr>
          <w:rFonts w:ascii="仿宋_GB2312" w:eastAsia="仿宋_GB2312" w:hAnsi="宋体" w:cs="宋体" w:hint="eastAsia"/>
          <w:color w:val="000000"/>
          <w:kern w:val="0"/>
          <w:sz w:val="28"/>
          <w:szCs w:val="28"/>
        </w:rPr>
        <w:t>，</w:t>
      </w:r>
      <w:r w:rsidRPr="004B147F">
        <w:rPr>
          <w:rFonts w:ascii="仿宋_GB2312" w:eastAsia="仿宋_GB2312" w:hAnsi="宋体" w:cs="宋体" w:hint="eastAsia"/>
          <w:color w:val="000000"/>
          <w:kern w:val="0"/>
          <w:sz w:val="28"/>
          <w:szCs w:val="28"/>
        </w:rPr>
        <w:t>原告通过</w:t>
      </w:r>
      <w:r w:rsidR="00827F0B">
        <w:rPr>
          <w:rFonts w:ascii="仿宋_GB2312" w:eastAsia="仿宋_GB2312" w:hAnsi="宋体" w:cs="宋体" w:hint="eastAsia"/>
          <w:color w:val="000000"/>
          <w:kern w:val="0"/>
          <w:sz w:val="28"/>
          <w:szCs w:val="28"/>
        </w:rPr>
        <w:t>被告</w:t>
      </w:r>
      <w:r w:rsidRPr="004B147F">
        <w:rPr>
          <w:rFonts w:ascii="仿宋_GB2312" w:eastAsia="仿宋_GB2312" w:hAnsi="宋体" w:cs="宋体" w:hint="eastAsia"/>
          <w:color w:val="000000"/>
          <w:kern w:val="0"/>
          <w:sz w:val="28"/>
          <w:szCs w:val="28"/>
        </w:rPr>
        <w:t>平台收取了消费者支付的款项后，主动</w:t>
      </w:r>
      <w:r w:rsidR="00795BC7">
        <w:rPr>
          <w:rFonts w:ascii="仿宋_GB2312" w:eastAsia="仿宋_GB2312" w:hAnsi="宋体" w:cs="宋体" w:hint="eastAsia"/>
          <w:color w:val="000000"/>
          <w:kern w:val="0"/>
          <w:sz w:val="28"/>
          <w:szCs w:val="28"/>
        </w:rPr>
        <w:t>要求</w:t>
      </w:r>
      <w:r w:rsidRPr="004B147F">
        <w:rPr>
          <w:rFonts w:ascii="仿宋_GB2312" w:eastAsia="仿宋_GB2312" w:hAnsi="宋体" w:cs="宋体" w:hint="eastAsia"/>
          <w:color w:val="000000"/>
          <w:kern w:val="0"/>
          <w:sz w:val="28"/>
          <w:szCs w:val="28"/>
        </w:rPr>
        <w:t>消费者提供支付宝或微信账户用以</w:t>
      </w:r>
      <w:r w:rsidR="002B4B6F">
        <w:rPr>
          <w:rFonts w:ascii="仿宋_GB2312" w:eastAsia="仿宋_GB2312" w:hAnsi="宋体" w:cs="宋体" w:hint="eastAsia"/>
          <w:color w:val="000000"/>
          <w:kern w:val="0"/>
          <w:sz w:val="28"/>
          <w:szCs w:val="28"/>
        </w:rPr>
        <w:t>退款</w:t>
      </w:r>
      <w:r w:rsidRPr="004B147F">
        <w:rPr>
          <w:rFonts w:ascii="仿宋_GB2312" w:eastAsia="仿宋_GB2312" w:hAnsi="宋体" w:cs="宋体" w:hint="eastAsia"/>
          <w:color w:val="000000"/>
          <w:kern w:val="0"/>
          <w:sz w:val="28"/>
          <w:szCs w:val="28"/>
        </w:rPr>
        <w:t>，该行为被被告认定为诱导非官方交易行为予以相应处罚。之后，原告</w:t>
      </w:r>
      <w:r w:rsidR="00795BC7">
        <w:rPr>
          <w:rFonts w:ascii="仿宋_GB2312" w:eastAsia="仿宋_GB2312" w:hAnsi="宋体" w:cs="宋体" w:hint="eastAsia"/>
          <w:color w:val="000000"/>
          <w:kern w:val="0"/>
          <w:sz w:val="28"/>
          <w:szCs w:val="28"/>
        </w:rPr>
        <w:t>在与</w:t>
      </w:r>
      <w:proofErr w:type="gramStart"/>
      <w:r w:rsidR="002B4B6F">
        <w:rPr>
          <w:rFonts w:ascii="仿宋_GB2312" w:eastAsia="仿宋_GB2312" w:hAnsi="宋体" w:cs="宋体" w:hint="eastAsia"/>
          <w:color w:val="000000"/>
          <w:kern w:val="0"/>
          <w:sz w:val="28"/>
          <w:szCs w:val="28"/>
        </w:rPr>
        <w:t>一</w:t>
      </w:r>
      <w:proofErr w:type="gramEnd"/>
      <w:r w:rsidRPr="004B147F">
        <w:rPr>
          <w:rFonts w:ascii="仿宋_GB2312" w:eastAsia="仿宋_GB2312" w:hAnsi="宋体" w:cs="宋体" w:hint="eastAsia"/>
          <w:color w:val="000000"/>
          <w:kern w:val="0"/>
          <w:sz w:val="28"/>
          <w:szCs w:val="28"/>
        </w:rPr>
        <w:t>消费者</w:t>
      </w:r>
      <w:r w:rsidR="00795BC7">
        <w:rPr>
          <w:rFonts w:ascii="仿宋_GB2312" w:eastAsia="仿宋_GB2312" w:hAnsi="宋体" w:cs="宋体" w:hint="eastAsia"/>
          <w:color w:val="000000"/>
          <w:kern w:val="0"/>
          <w:sz w:val="28"/>
          <w:szCs w:val="28"/>
        </w:rPr>
        <w:t>聊天时</w:t>
      </w:r>
      <w:r w:rsidRPr="004B147F">
        <w:rPr>
          <w:rFonts w:ascii="仿宋_GB2312" w:eastAsia="仿宋_GB2312" w:hAnsi="宋体" w:cs="宋体" w:hint="eastAsia"/>
          <w:color w:val="000000"/>
          <w:kern w:val="0"/>
          <w:sz w:val="28"/>
          <w:szCs w:val="28"/>
        </w:rPr>
        <w:t>，</w:t>
      </w:r>
      <w:r w:rsidR="00795BC7">
        <w:rPr>
          <w:rFonts w:ascii="仿宋_GB2312" w:eastAsia="仿宋_GB2312" w:hAnsi="宋体" w:cs="宋体" w:hint="eastAsia"/>
          <w:color w:val="000000"/>
          <w:kern w:val="0"/>
          <w:sz w:val="28"/>
          <w:szCs w:val="28"/>
        </w:rPr>
        <w:t>向其</w:t>
      </w:r>
      <w:r w:rsidR="002B4B6F">
        <w:rPr>
          <w:rFonts w:ascii="仿宋_GB2312" w:eastAsia="仿宋_GB2312" w:hAnsi="宋体" w:cs="宋体" w:hint="eastAsia"/>
          <w:color w:val="000000"/>
          <w:kern w:val="0"/>
          <w:sz w:val="28"/>
          <w:szCs w:val="28"/>
        </w:rPr>
        <w:t>发送了自己经营的租号网站和</w:t>
      </w:r>
      <w:proofErr w:type="gramStart"/>
      <w:r w:rsidRPr="004B147F">
        <w:rPr>
          <w:rFonts w:ascii="仿宋_GB2312" w:eastAsia="仿宋_GB2312" w:hAnsi="宋体" w:cs="宋体" w:hint="eastAsia"/>
          <w:color w:val="000000"/>
          <w:kern w:val="0"/>
          <w:sz w:val="28"/>
          <w:szCs w:val="28"/>
        </w:rPr>
        <w:t>上号器下载</w:t>
      </w:r>
      <w:proofErr w:type="gramEnd"/>
      <w:r w:rsidRPr="004B147F">
        <w:rPr>
          <w:rFonts w:ascii="仿宋_GB2312" w:eastAsia="仿宋_GB2312" w:hAnsi="宋体" w:cs="宋体" w:hint="eastAsia"/>
          <w:color w:val="000000"/>
          <w:kern w:val="0"/>
          <w:sz w:val="28"/>
          <w:szCs w:val="28"/>
        </w:rPr>
        <w:t>链接，</w:t>
      </w:r>
      <w:r w:rsidR="002B4B6F">
        <w:rPr>
          <w:rFonts w:ascii="仿宋_GB2312" w:eastAsia="仿宋_GB2312" w:hAnsi="宋体" w:cs="宋体" w:hint="eastAsia"/>
          <w:color w:val="000000"/>
          <w:kern w:val="0"/>
          <w:sz w:val="28"/>
          <w:szCs w:val="28"/>
        </w:rPr>
        <w:t>但同时要求消费者选号下载完毕后</w:t>
      </w:r>
      <w:r w:rsidRPr="004B147F">
        <w:rPr>
          <w:rFonts w:ascii="仿宋_GB2312" w:eastAsia="仿宋_GB2312" w:hAnsi="宋体" w:cs="宋体" w:hint="eastAsia"/>
          <w:color w:val="000000"/>
          <w:kern w:val="0"/>
          <w:sz w:val="28"/>
          <w:szCs w:val="28"/>
        </w:rPr>
        <w:t>至被告平台下单付款</w:t>
      </w:r>
      <w:r w:rsidR="002B4B6F">
        <w:rPr>
          <w:rFonts w:ascii="仿宋_GB2312" w:eastAsia="仿宋_GB2312" w:hAnsi="宋体" w:cs="宋体" w:hint="eastAsia"/>
          <w:color w:val="000000"/>
          <w:kern w:val="0"/>
          <w:sz w:val="28"/>
          <w:szCs w:val="28"/>
        </w:rPr>
        <w:t>。</w:t>
      </w:r>
      <w:r w:rsidRPr="004B147F">
        <w:rPr>
          <w:rFonts w:ascii="仿宋_GB2312" w:eastAsia="仿宋_GB2312" w:hAnsi="宋体" w:cs="宋体" w:hint="eastAsia"/>
          <w:color w:val="000000"/>
          <w:kern w:val="0"/>
          <w:sz w:val="28"/>
          <w:szCs w:val="28"/>
        </w:rPr>
        <w:t>被告</w:t>
      </w:r>
      <w:r w:rsidR="002B4B6F">
        <w:rPr>
          <w:rFonts w:ascii="仿宋_GB2312" w:eastAsia="仿宋_GB2312" w:hAnsi="宋体" w:cs="宋体" w:hint="eastAsia"/>
          <w:color w:val="000000"/>
          <w:kern w:val="0"/>
          <w:sz w:val="28"/>
          <w:szCs w:val="28"/>
        </w:rPr>
        <w:t>将</w:t>
      </w:r>
      <w:r w:rsidRPr="004B147F">
        <w:rPr>
          <w:rFonts w:ascii="仿宋_GB2312" w:eastAsia="仿宋_GB2312" w:hAnsi="宋体" w:cs="宋体" w:hint="eastAsia"/>
          <w:color w:val="000000"/>
          <w:kern w:val="0"/>
          <w:sz w:val="28"/>
          <w:szCs w:val="28"/>
        </w:rPr>
        <w:t>上述行为</w:t>
      </w:r>
      <w:r w:rsidR="002B4B6F">
        <w:rPr>
          <w:rFonts w:ascii="仿宋_GB2312" w:eastAsia="仿宋_GB2312" w:hAnsi="宋体" w:cs="宋体" w:hint="eastAsia"/>
          <w:color w:val="000000"/>
          <w:kern w:val="0"/>
          <w:sz w:val="28"/>
          <w:szCs w:val="28"/>
        </w:rPr>
        <w:t>认定为</w:t>
      </w:r>
      <w:r w:rsidRPr="004B147F">
        <w:rPr>
          <w:rFonts w:ascii="仿宋_GB2312" w:eastAsia="仿宋_GB2312" w:hAnsi="宋体" w:cs="宋体" w:hint="eastAsia"/>
          <w:color w:val="000000"/>
          <w:kern w:val="0"/>
          <w:sz w:val="28"/>
          <w:szCs w:val="28"/>
        </w:rPr>
        <w:t>诱导非官方交易行为</w:t>
      </w:r>
      <w:r w:rsidR="002B4B6F">
        <w:rPr>
          <w:rFonts w:ascii="仿宋_GB2312" w:eastAsia="仿宋_GB2312" w:hAnsi="宋体" w:cs="宋体" w:hint="eastAsia"/>
          <w:color w:val="000000"/>
          <w:kern w:val="0"/>
          <w:sz w:val="28"/>
          <w:szCs w:val="28"/>
        </w:rPr>
        <w:t>进行处罚，原告不服，从而涉诉。</w:t>
      </w:r>
    </w:p>
    <w:p w:rsidR="00E65E65" w:rsidRPr="004B147F" w:rsidRDefault="00E65E65" w:rsidP="00E65E65">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法院经审理认为，在被告平台提供款项收付功能的情况下，原告要求向</w:t>
      </w:r>
      <w:proofErr w:type="gramStart"/>
      <w:r w:rsidRPr="004B147F">
        <w:rPr>
          <w:rFonts w:ascii="仿宋_GB2312" w:eastAsia="仿宋_GB2312" w:hAnsi="宋体" w:cs="宋体" w:hint="eastAsia"/>
          <w:color w:val="000000"/>
          <w:kern w:val="0"/>
          <w:sz w:val="28"/>
          <w:szCs w:val="28"/>
        </w:rPr>
        <w:t>消费者微信或支付宝打款</w:t>
      </w:r>
      <w:proofErr w:type="gramEnd"/>
      <w:r w:rsidRPr="004B147F">
        <w:rPr>
          <w:rFonts w:ascii="仿宋_GB2312" w:eastAsia="仿宋_GB2312" w:hAnsi="宋体" w:cs="宋体" w:hint="eastAsia"/>
          <w:color w:val="000000"/>
          <w:kern w:val="0"/>
          <w:sz w:val="28"/>
          <w:szCs w:val="28"/>
        </w:rPr>
        <w:t>的行为，缺乏必要性，存在主观故意，属于双方约定的诱导非官方交易行为。但对于原告提供上</w:t>
      </w:r>
      <w:proofErr w:type="gramStart"/>
      <w:r w:rsidRPr="004B147F">
        <w:rPr>
          <w:rFonts w:ascii="仿宋_GB2312" w:eastAsia="仿宋_GB2312" w:hAnsi="宋体" w:cs="宋体" w:hint="eastAsia"/>
          <w:color w:val="000000"/>
          <w:kern w:val="0"/>
          <w:sz w:val="28"/>
          <w:szCs w:val="28"/>
        </w:rPr>
        <w:t>号器及选</w:t>
      </w:r>
      <w:proofErr w:type="gramEnd"/>
      <w:r w:rsidRPr="004B147F">
        <w:rPr>
          <w:rFonts w:ascii="仿宋_GB2312" w:eastAsia="仿宋_GB2312" w:hAnsi="宋体" w:cs="宋体" w:hint="eastAsia"/>
          <w:color w:val="000000"/>
          <w:kern w:val="0"/>
          <w:sz w:val="28"/>
          <w:szCs w:val="28"/>
        </w:rPr>
        <w:t>号方式的行为，却系被告平台现有功能无法实现交易必要环节所致，具有客观必要性，且原告也明确要求消费者选号后至被告平台下单，主观上尽到了对相关规则的注意义务，故上述行为不宜认定为诱导非官方交易的违规行为。因此，被告对原告的第二次处罚缺乏事实与合同依据。</w:t>
      </w:r>
    </w:p>
    <w:p w:rsidR="00A63634" w:rsidRDefault="00A63634" w:rsidP="00A63634">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五</w:t>
      </w:r>
    </w:p>
    <w:p w:rsidR="00A63634" w:rsidRPr="00A63634" w:rsidRDefault="007C4E64" w:rsidP="00A63634">
      <w:pPr>
        <w:pStyle w:val="a3"/>
        <w:ind w:left="420" w:firstLineChars="0" w:firstLine="0"/>
        <w:rPr>
          <w:rFonts w:ascii="黑体" w:eastAsia="黑体" w:hAnsi="黑体"/>
          <w:sz w:val="28"/>
          <w:szCs w:val="28"/>
        </w:rPr>
      </w:pPr>
      <w:r>
        <w:rPr>
          <w:rFonts w:ascii="黑体" w:eastAsia="黑体" w:hAnsi="黑体" w:hint="eastAsia"/>
          <w:sz w:val="28"/>
          <w:szCs w:val="28"/>
        </w:rPr>
        <w:t>电商</w:t>
      </w:r>
      <w:r w:rsidR="00A63634" w:rsidRPr="00A63634">
        <w:rPr>
          <w:rFonts w:ascii="黑体" w:eastAsia="黑体" w:hAnsi="黑体" w:hint="eastAsia"/>
          <w:sz w:val="28"/>
          <w:szCs w:val="28"/>
        </w:rPr>
        <w:t>平台未向消费者披露交易相对方时可以认定平台为合同相对</w:t>
      </w:r>
      <w:r w:rsidR="00A63634" w:rsidRPr="00A63634">
        <w:rPr>
          <w:rFonts w:ascii="黑体" w:eastAsia="黑体" w:hAnsi="黑体" w:hint="eastAsia"/>
          <w:sz w:val="28"/>
          <w:szCs w:val="28"/>
        </w:rPr>
        <w:lastRenderedPageBreak/>
        <w:t>方</w:t>
      </w:r>
    </w:p>
    <w:p w:rsidR="00A63634" w:rsidRDefault="00285F62" w:rsidP="00A63634">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A63634" w:rsidRPr="004B147F" w:rsidRDefault="00A63634" w:rsidP="00A63634">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网络交易发生具有便捷性，但交易信息存在不对称性，消费者往往难以获悉交易相对方及实际服务提供方，对此</w:t>
      </w:r>
      <w:r w:rsidR="002B4B6F">
        <w:rPr>
          <w:rFonts w:ascii="仿宋_GB2312" w:eastAsia="仿宋_GB2312" w:hAnsi="宋体" w:cs="宋体" w:hint="eastAsia"/>
          <w:color w:val="000000"/>
          <w:kern w:val="0"/>
          <w:sz w:val="28"/>
          <w:szCs w:val="28"/>
        </w:rPr>
        <w:t>，</w:t>
      </w:r>
      <w:r w:rsidRPr="004B147F">
        <w:rPr>
          <w:rFonts w:ascii="仿宋_GB2312" w:eastAsia="仿宋_GB2312" w:hAnsi="宋体" w:cs="宋体" w:hint="eastAsia"/>
          <w:color w:val="000000"/>
          <w:kern w:val="0"/>
          <w:sz w:val="28"/>
          <w:szCs w:val="28"/>
        </w:rPr>
        <w:t>网络交易平台应当承担更多的信息披露义务。</w:t>
      </w:r>
      <w:r w:rsidR="00277C0D">
        <w:rPr>
          <w:rFonts w:ascii="仿宋_GB2312" w:eastAsia="仿宋_GB2312" w:hAnsi="宋体" w:cs="宋体" w:hint="eastAsia"/>
          <w:color w:val="000000"/>
          <w:kern w:val="0"/>
          <w:sz w:val="28"/>
          <w:szCs w:val="28"/>
        </w:rPr>
        <w:t>平台在订立合同过程中未</w:t>
      </w:r>
      <w:r w:rsidR="004E564D">
        <w:rPr>
          <w:rFonts w:ascii="仿宋_GB2312" w:eastAsia="仿宋_GB2312" w:hAnsi="宋体" w:cs="宋体" w:hint="eastAsia"/>
          <w:color w:val="000000"/>
          <w:kern w:val="0"/>
          <w:sz w:val="28"/>
          <w:szCs w:val="28"/>
        </w:rPr>
        <w:t>主动</w:t>
      </w:r>
      <w:r w:rsidR="00277C0D">
        <w:rPr>
          <w:rFonts w:ascii="仿宋_GB2312" w:eastAsia="仿宋_GB2312" w:hAnsi="宋体" w:cs="宋体" w:hint="eastAsia"/>
          <w:color w:val="000000"/>
          <w:kern w:val="0"/>
          <w:sz w:val="28"/>
          <w:szCs w:val="28"/>
        </w:rPr>
        <w:t>披露交易相对方，</w:t>
      </w:r>
      <w:r w:rsidR="004E564D">
        <w:rPr>
          <w:rFonts w:ascii="仿宋_GB2312" w:eastAsia="仿宋_GB2312" w:hAnsi="宋体" w:cs="宋体" w:hint="eastAsia"/>
          <w:color w:val="000000"/>
          <w:kern w:val="0"/>
          <w:sz w:val="28"/>
          <w:szCs w:val="28"/>
        </w:rPr>
        <w:t>但在</w:t>
      </w:r>
      <w:r w:rsidR="00277C0D">
        <w:rPr>
          <w:rFonts w:ascii="仿宋_GB2312" w:eastAsia="仿宋_GB2312" w:hAnsi="宋体" w:cs="宋体" w:hint="eastAsia"/>
          <w:color w:val="000000"/>
          <w:kern w:val="0"/>
          <w:sz w:val="28"/>
          <w:szCs w:val="28"/>
        </w:rPr>
        <w:t>合同履行过程中</w:t>
      </w:r>
      <w:r w:rsidR="004E564D">
        <w:rPr>
          <w:rFonts w:ascii="仿宋_GB2312" w:eastAsia="仿宋_GB2312" w:hAnsi="宋体" w:cs="宋体" w:hint="eastAsia"/>
          <w:color w:val="000000"/>
          <w:kern w:val="0"/>
          <w:sz w:val="28"/>
          <w:szCs w:val="28"/>
        </w:rPr>
        <w:t>披露履行主体的，如消费者要求平台该与</w:t>
      </w:r>
      <w:proofErr w:type="gramStart"/>
      <w:r w:rsidR="004E564D">
        <w:rPr>
          <w:rFonts w:ascii="仿宋_GB2312" w:eastAsia="仿宋_GB2312" w:hAnsi="宋体" w:cs="宋体" w:hint="eastAsia"/>
          <w:color w:val="000000"/>
          <w:kern w:val="0"/>
          <w:sz w:val="28"/>
          <w:szCs w:val="28"/>
        </w:rPr>
        <w:t>该履行</w:t>
      </w:r>
      <w:proofErr w:type="gramEnd"/>
      <w:r w:rsidR="004E564D">
        <w:rPr>
          <w:rFonts w:ascii="仿宋_GB2312" w:eastAsia="仿宋_GB2312" w:hAnsi="宋体" w:cs="宋体" w:hint="eastAsia"/>
          <w:color w:val="000000"/>
          <w:kern w:val="0"/>
          <w:sz w:val="28"/>
          <w:szCs w:val="28"/>
        </w:rPr>
        <w:t>主体共同作为合同相对方的，应当予以支持。</w:t>
      </w:r>
    </w:p>
    <w:p w:rsidR="00A63634" w:rsidRPr="001A6485" w:rsidRDefault="00A63634" w:rsidP="00A63634">
      <w:pPr>
        <w:widowControl/>
        <w:spacing w:before="100" w:beforeAutospacing="1" w:after="100" w:afterAutospacing="1" w:line="560" w:lineRule="exact"/>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E65E65" w:rsidRDefault="00A63634" w:rsidP="00A63634">
      <w:pPr>
        <w:ind w:firstLineChars="200" w:firstLine="560"/>
        <w:rPr>
          <w:rFonts w:ascii="仿宋_GB2312" w:eastAsia="仿宋_GB2312" w:hAnsi="宋体" w:cs="宋体"/>
          <w:color w:val="000000"/>
          <w:kern w:val="0"/>
          <w:sz w:val="28"/>
          <w:szCs w:val="28"/>
        </w:rPr>
      </w:pPr>
      <w:r w:rsidRPr="004B147F">
        <w:rPr>
          <w:rFonts w:ascii="仿宋_GB2312" w:eastAsia="仿宋_GB2312" w:hAnsi="宋体" w:cs="宋体" w:hint="eastAsia"/>
          <w:color w:val="000000"/>
          <w:kern w:val="0"/>
          <w:sz w:val="28"/>
          <w:szCs w:val="28"/>
        </w:rPr>
        <w:t>2018年10月21日，原告在被告1运营的网站上预定“青年报”和“IT时报”，起止时间均为2019年1月至2019年12月，订单金额分别为302元和29.20元,订单中未披露</w:t>
      </w:r>
      <w:r w:rsidR="004E564D">
        <w:rPr>
          <w:rFonts w:ascii="仿宋_GB2312" w:eastAsia="仿宋_GB2312" w:hAnsi="宋体" w:cs="宋体" w:hint="eastAsia"/>
          <w:color w:val="000000"/>
          <w:kern w:val="0"/>
          <w:sz w:val="28"/>
          <w:szCs w:val="28"/>
        </w:rPr>
        <w:t>交易相对方</w:t>
      </w:r>
      <w:r w:rsidRPr="004B147F">
        <w:rPr>
          <w:rFonts w:ascii="仿宋_GB2312" w:eastAsia="仿宋_GB2312" w:hAnsi="宋体" w:cs="宋体" w:hint="eastAsia"/>
          <w:color w:val="000000"/>
          <w:kern w:val="0"/>
          <w:sz w:val="28"/>
          <w:szCs w:val="28"/>
        </w:rPr>
        <w:t>。后原告通过该网站完成支付,付款界面显示的收款方为被告2。后网站关停，原告亦未收到报纸。被告1认为款项并非其收取，涉案服务合同</w:t>
      </w:r>
      <w:r w:rsidR="004E564D">
        <w:rPr>
          <w:rFonts w:ascii="仿宋_GB2312" w:eastAsia="仿宋_GB2312" w:hAnsi="宋体" w:cs="宋体" w:hint="eastAsia"/>
          <w:color w:val="000000"/>
          <w:kern w:val="0"/>
          <w:sz w:val="28"/>
          <w:szCs w:val="28"/>
        </w:rPr>
        <w:t>相对方</w:t>
      </w:r>
      <w:r w:rsidRPr="004B147F">
        <w:rPr>
          <w:rFonts w:ascii="仿宋_GB2312" w:eastAsia="仿宋_GB2312" w:hAnsi="宋体" w:cs="宋体" w:hint="eastAsia"/>
          <w:color w:val="000000"/>
          <w:kern w:val="0"/>
          <w:sz w:val="28"/>
          <w:szCs w:val="28"/>
        </w:rPr>
        <w:t>为被告2,被告2亦自认其为</w:t>
      </w:r>
      <w:r w:rsidR="004E564D">
        <w:rPr>
          <w:rFonts w:ascii="仿宋_GB2312" w:eastAsia="仿宋_GB2312" w:hAnsi="宋体" w:cs="宋体" w:hint="eastAsia"/>
          <w:color w:val="000000"/>
          <w:kern w:val="0"/>
          <w:sz w:val="28"/>
          <w:szCs w:val="28"/>
        </w:rPr>
        <w:t>合同相对方</w:t>
      </w:r>
      <w:r w:rsidRPr="004B147F">
        <w:rPr>
          <w:rFonts w:ascii="仿宋_GB2312" w:eastAsia="仿宋_GB2312" w:hAnsi="宋体" w:cs="宋体" w:hint="eastAsia"/>
          <w:color w:val="000000"/>
          <w:kern w:val="0"/>
          <w:sz w:val="28"/>
          <w:szCs w:val="28"/>
        </w:rPr>
        <w:t>，但原告认为订阅时不知晓具体的相对方，要求两被告共同承担返还合同款项的责任。法院经审理认为，由于被告1并未在原告下单时披露涉案订单的服务提供方及收款方，</w:t>
      </w:r>
      <w:r w:rsidR="00303618">
        <w:rPr>
          <w:rFonts w:ascii="仿宋_GB2312" w:eastAsia="仿宋_GB2312" w:hAnsi="宋体" w:cs="宋体" w:hint="eastAsia"/>
          <w:color w:val="000000"/>
          <w:kern w:val="0"/>
          <w:sz w:val="28"/>
          <w:szCs w:val="28"/>
        </w:rPr>
        <w:t>如果限制消费者选择一方作为合同相对方，不利于消费者权益的保护，</w:t>
      </w:r>
      <w:r w:rsidRPr="004B147F">
        <w:rPr>
          <w:rFonts w:ascii="仿宋_GB2312" w:eastAsia="仿宋_GB2312" w:hAnsi="宋体" w:cs="宋体" w:hint="eastAsia"/>
          <w:color w:val="000000"/>
          <w:kern w:val="0"/>
          <w:sz w:val="28"/>
          <w:szCs w:val="28"/>
        </w:rPr>
        <w:t>因此认定两被告系以不同分工分别完成与原告之间的合同内容，均为涉案合同的相对方，应当共同向原告履行返还款项的义务。</w:t>
      </w:r>
    </w:p>
    <w:p w:rsidR="0049037F" w:rsidRDefault="0049037F" w:rsidP="00A63634">
      <w:pPr>
        <w:ind w:firstLineChars="200" w:firstLine="560"/>
        <w:rPr>
          <w:rFonts w:ascii="仿宋_GB2312" w:eastAsia="仿宋_GB2312" w:hAnsi="宋体" w:cs="宋体"/>
          <w:color w:val="000000"/>
          <w:kern w:val="0"/>
          <w:sz w:val="28"/>
          <w:szCs w:val="28"/>
        </w:rPr>
      </w:pPr>
    </w:p>
    <w:p w:rsidR="0049037F" w:rsidRDefault="0049037F" w:rsidP="0049037F">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lastRenderedPageBreak/>
        <w:t>规则</w:t>
      </w:r>
      <w:r>
        <w:rPr>
          <w:rFonts w:ascii="黑体" w:eastAsia="黑体" w:hAnsi="黑体" w:hint="eastAsia"/>
          <w:sz w:val="28"/>
          <w:szCs w:val="28"/>
        </w:rPr>
        <w:t>六</w:t>
      </w:r>
    </w:p>
    <w:p w:rsidR="0049037F" w:rsidRPr="00285F62" w:rsidRDefault="007C4E64" w:rsidP="0049037F">
      <w:pPr>
        <w:pStyle w:val="a3"/>
        <w:ind w:left="420" w:firstLineChars="0" w:firstLine="0"/>
        <w:rPr>
          <w:rFonts w:ascii="黑体" w:eastAsia="黑体" w:hAnsi="黑体"/>
          <w:sz w:val="28"/>
          <w:szCs w:val="28"/>
        </w:rPr>
      </w:pPr>
      <w:r>
        <w:rPr>
          <w:rFonts w:ascii="黑体" w:eastAsia="黑体" w:hAnsi="黑体" w:hint="eastAsia"/>
          <w:sz w:val="28"/>
          <w:szCs w:val="28"/>
        </w:rPr>
        <w:t>电商平台</w:t>
      </w:r>
      <w:r w:rsidR="00285F62" w:rsidRPr="00285F62">
        <w:rPr>
          <w:rFonts w:ascii="黑体" w:eastAsia="黑体" w:hAnsi="黑体" w:hint="eastAsia"/>
          <w:sz w:val="28"/>
          <w:szCs w:val="28"/>
        </w:rPr>
        <w:t>对其默认推荐的组合产品应承担瑕疵担保责任</w:t>
      </w:r>
    </w:p>
    <w:p w:rsidR="008E2C26" w:rsidRPr="00754D63" w:rsidRDefault="008E2C26" w:rsidP="008E2C26">
      <w:pPr>
        <w:widowControl/>
        <w:spacing w:before="100" w:beforeAutospacing="1" w:after="100" w:afterAutospacing="1" w:line="560" w:lineRule="exact"/>
        <w:jc w:val="left"/>
        <w:rPr>
          <w:rFonts w:ascii="仿宋_GB2312" w:eastAsia="仿宋_GB2312" w:hAnsi="宋体" w:cs="宋体"/>
          <w:b/>
          <w:color w:val="000000"/>
          <w:kern w:val="0"/>
          <w:sz w:val="28"/>
          <w:szCs w:val="21"/>
        </w:rPr>
      </w:pPr>
      <w:r>
        <w:rPr>
          <w:rFonts w:ascii="仿宋_GB2312" w:eastAsia="仿宋_GB2312" w:hAnsi="宋体" w:cs="宋体" w:hint="eastAsia"/>
          <w:b/>
          <w:color w:val="000000"/>
          <w:kern w:val="0"/>
          <w:sz w:val="28"/>
          <w:szCs w:val="21"/>
        </w:rPr>
        <w:t>规则解读</w:t>
      </w:r>
    </w:p>
    <w:p w:rsidR="008E2C26" w:rsidRPr="005262B2" w:rsidRDefault="008E2C26" w:rsidP="008E2C26">
      <w:pPr>
        <w:widowControl/>
        <w:spacing w:before="100" w:beforeAutospacing="1" w:after="100" w:afterAutospacing="1"/>
        <w:ind w:firstLineChars="200" w:firstLine="560"/>
        <w:rPr>
          <w:rFonts w:ascii="仿宋_GB2312" w:eastAsia="仿宋_GB2312" w:hAnsi="宋体" w:cs="宋体"/>
          <w:color w:val="000000"/>
          <w:kern w:val="0"/>
          <w:sz w:val="28"/>
          <w:szCs w:val="28"/>
        </w:rPr>
      </w:pPr>
      <w:r w:rsidRPr="005262B2">
        <w:rPr>
          <w:rFonts w:ascii="仿宋_GB2312" w:eastAsia="仿宋_GB2312" w:hAnsi="宋体" w:cs="宋体" w:hint="eastAsia"/>
          <w:color w:val="000000"/>
          <w:kern w:val="0"/>
          <w:sz w:val="28"/>
          <w:szCs w:val="28"/>
        </w:rPr>
        <w:t>电子商务经营者通过默认推荐功能向消费者提供组合型旅游产品时，该产品组合应当具备旅游产品应有性能，在时间衔接、功能组合及使用便捷性等方面应满足产品组合的使用目的，符合普通消费者的预期。如经营者默认推荐的组合旅游产品在时间衔接、功能组合、使用便捷上不合理或者不可行的，除非消费者购买该产品或者接受服务之前明知该瑕疵，且不违反国家强制性规定的，应认定为瑕疵履行，经营者应承担更换、减少价款、赔偿损失等相应违约责任。</w:t>
      </w:r>
    </w:p>
    <w:p w:rsidR="008E2C26" w:rsidRPr="00754D63" w:rsidRDefault="008E2C26" w:rsidP="008E2C26">
      <w:pPr>
        <w:widowControl/>
        <w:spacing w:before="100" w:beforeAutospacing="1" w:after="100" w:afterAutospacing="1"/>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8E2C26" w:rsidRDefault="008E2C26" w:rsidP="008E2C26">
      <w:pPr>
        <w:ind w:firstLineChars="200" w:firstLine="560"/>
        <w:rPr>
          <w:rFonts w:ascii="仿宋_GB2312" w:eastAsia="仿宋_GB2312" w:hAnsi="宋体" w:cs="宋体"/>
          <w:color w:val="000000"/>
          <w:kern w:val="0"/>
          <w:sz w:val="28"/>
          <w:szCs w:val="28"/>
        </w:rPr>
      </w:pPr>
      <w:r w:rsidRPr="005262B2">
        <w:rPr>
          <w:rFonts w:ascii="仿宋_GB2312" w:eastAsia="仿宋_GB2312" w:hAnsi="宋体" w:cs="宋体" w:hint="eastAsia"/>
          <w:color w:val="000000"/>
          <w:kern w:val="0"/>
          <w:sz w:val="28"/>
          <w:szCs w:val="28"/>
        </w:rPr>
        <w:t>2016年6月8</w:t>
      </w:r>
      <w:r>
        <w:rPr>
          <w:rFonts w:ascii="仿宋_GB2312" w:eastAsia="仿宋_GB2312" w:hAnsi="宋体" w:cs="宋体" w:hint="eastAsia"/>
          <w:color w:val="000000"/>
          <w:kern w:val="0"/>
          <w:sz w:val="28"/>
          <w:szCs w:val="28"/>
        </w:rPr>
        <w:t>日，原告通过</w:t>
      </w:r>
      <w:r w:rsidR="00464500">
        <w:rPr>
          <w:rFonts w:ascii="仿宋_GB2312" w:eastAsia="仿宋_GB2312" w:hAnsi="宋体" w:cs="宋体" w:hint="eastAsia"/>
          <w:color w:val="000000"/>
          <w:kern w:val="0"/>
          <w:sz w:val="28"/>
          <w:szCs w:val="28"/>
        </w:rPr>
        <w:t>被告</w:t>
      </w:r>
      <w:r w:rsidRPr="005262B2">
        <w:rPr>
          <w:rFonts w:ascii="仿宋_GB2312" w:eastAsia="仿宋_GB2312" w:hAnsi="宋体" w:cs="宋体" w:hint="eastAsia"/>
          <w:color w:val="000000"/>
          <w:kern w:val="0"/>
          <w:sz w:val="28"/>
          <w:szCs w:val="28"/>
        </w:rPr>
        <w:t>旅行网</w:t>
      </w:r>
      <w:r>
        <w:rPr>
          <w:rFonts w:ascii="仿宋_GB2312" w:eastAsia="仿宋_GB2312" w:hAnsi="宋体" w:cs="宋体" w:hint="eastAsia"/>
          <w:color w:val="000000"/>
          <w:kern w:val="0"/>
          <w:sz w:val="28"/>
          <w:szCs w:val="28"/>
        </w:rPr>
        <w:t>站</w:t>
      </w:r>
      <w:r w:rsidRPr="005262B2">
        <w:rPr>
          <w:rFonts w:ascii="仿宋_GB2312" w:eastAsia="仿宋_GB2312" w:hAnsi="宋体" w:cs="宋体" w:hint="eastAsia"/>
          <w:color w:val="000000"/>
          <w:kern w:val="0"/>
          <w:sz w:val="28"/>
          <w:szCs w:val="28"/>
        </w:rPr>
        <w:t>预订了出行日期为2018年6月19日至2018年6月22日的“新加坡3-14日自由行·</w:t>
      </w:r>
      <w:proofErr w:type="gramStart"/>
      <w:r w:rsidRPr="005262B2">
        <w:rPr>
          <w:rFonts w:ascii="仿宋_GB2312" w:eastAsia="仿宋_GB2312" w:hAnsi="宋体" w:cs="宋体" w:hint="eastAsia"/>
          <w:color w:val="000000"/>
          <w:kern w:val="0"/>
          <w:sz w:val="28"/>
          <w:szCs w:val="28"/>
        </w:rPr>
        <w:t>奢</w:t>
      </w:r>
      <w:proofErr w:type="gramEnd"/>
      <w:r w:rsidRPr="005262B2">
        <w:rPr>
          <w:rFonts w:ascii="仿宋_GB2312" w:eastAsia="仿宋_GB2312" w:hAnsi="宋体" w:cs="宋体" w:hint="eastAsia"/>
          <w:color w:val="000000"/>
          <w:kern w:val="0"/>
          <w:sz w:val="28"/>
          <w:szCs w:val="28"/>
        </w:rPr>
        <w:t>享金沙酒店1晚起”自由</w:t>
      </w:r>
      <w:proofErr w:type="gramStart"/>
      <w:r w:rsidRPr="005262B2">
        <w:rPr>
          <w:rFonts w:ascii="仿宋_GB2312" w:eastAsia="仿宋_GB2312" w:hAnsi="宋体" w:cs="宋体" w:hint="eastAsia"/>
          <w:color w:val="000000"/>
          <w:kern w:val="0"/>
          <w:sz w:val="28"/>
          <w:szCs w:val="28"/>
        </w:rPr>
        <w:t>行旅游</w:t>
      </w:r>
      <w:proofErr w:type="gramEnd"/>
      <w:r w:rsidRPr="005262B2">
        <w:rPr>
          <w:rFonts w:ascii="仿宋_GB2312" w:eastAsia="仿宋_GB2312" w:hAnsi="宋体" w:cs="宋体" w:hint="eastAsia"/>
          <w:color w:val="000000"/>
          <w:kern w:val="0"/>
          <w:sz w:val="28"/>
          <w:szCs w:val="28"/>
        </w:rPr>
        <w:t>产品，并支付旅游费用6,853元。该产品预订页面“产品特色”</w:t>
      </w:r>
      <w:proofErr w:type="gramStart"/>
      <w:r w:rsidRPr="005262B2">
        <w:rPr>
          <w:rFonts w:ascii="仿宋_GB2312" w:eastAsia="仿宋_GB2312" w:hAnsi="宋体" w:cs="宋体" w:hint="eastAsia"/>
          <w:color w:val="000000"/>
          <w:kern w:val="0"/>
          <w:sz w:val="28"/>
          <w:szCs w:val="28"/>
        </w:rPr>
        <w:t>一栏项下载</w:t>
      </w:r>
      <w:proofErr w:type="gramEnd"/>
      <w:r w:rsidRPr="005262B2">
        <w:rPr>
          <w:rFonts w:ascii="仿宋_GB2312" w:eastAsia="仿宋_GB2312" w:hAnsi="宋体" w:cs="宋体" w:hint="eastAsia"/>
          <w:color w:val="000000"/>
          <w:kern w:val="0"/>
          <w:sz w:val="28"/>
          <w:szCs w:val="28"/>
        </w:rPr>
        <w:t>明“至少一晚滨海湾金沙酒店，到无边泳池，感受新加坡天际线”。产品预订模式为最后一晚固定入住酒店为金沙酒店。下单后，原告发现返程航班的起飞时间为2018年6月22日0点55分，与最后一晚即6月21日入住金沙酒店日期存在冲突，遂于次日与客服联系，要求更改回程航班或退订金沙酒店，但被告知订单不可取消修改。后沈某按照预订的行程出行，于2018</w:t>
      </w:r>
      <w:r w:rsidRPr="005262B2">
        <w:rPr>
          <w:rFonts w:ascii="仿宋_GB2312" w:eastAsia="仿宋_GB2312" w:hAnsi="宋体" w:cs="宋体" w:hint="eastAsia"/>
          <w:color w:val="000000"/>
          <w:kern w:val="0"/>
          <w:sz w:val="28"/>
          <w:szCs w:val="28"/>
        </w:rPr>
        <w:lastRenderedPageBreak/>
        <w:t>年6月21日下午2点办理入住金沙酒店，于当晚9点办理退房手续，前往机场返程，后</w:t>
      </w:r>
      <w:r>
        <w:rPr>
          <w:rFonts w:ascii="仿宋_GB2312" w:eastAsia="仿宋_GB2312" w:hAnsi="宋体" w:cs="宋体" w:hint="eastAsia"/>
          <w:color w:val="000000"/>
          <w:kern w:val="0"/>
          <w:sz w:val="28"/>
          <w:szCs w:val="28"/>
        </w:rPr>
        <w:t>起诉至法院，要求返还全额旅游费用等</w:t>
      </w:r>
      <w:r w:rsidRPr="005262B2">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法院经审理认为，</w:t>
      </w:r>
      <w:r w:rsidRPr="00113AE1">
        <w:rPr>
          <w:rFonts w:ascii="仿宋_GB2312" w:eastAsia="仿宋_GB2312" w:hAnsi="宋体" w:cs="宋体" w:hint="eastAsia"/>
          <w:color w:val="000000"/>
          <w:kern w:val="0"/>
          <w:sz w:val="28"/>
          <w:szCs w:val="28"/>
        </w:rPr>
        <w:t>被告就涉案旅游产品设置了向消费者默认推荐</w:t>
      </w:r>
      <w:r>
        <w:rPr>
          <w:rFonts w:ascii="仿宋_GB2312" w:eastAsia="仿宋_GB2312" w:hAnsi="宋体" w:cs="宋体" w:hint="eastAsia"/>
          <w:color w:val="000000"/>
          <w:kern w:val="0"/>
          <w:sz w:val="28"/>
          <w:szCs w:val="28"/>
        </w:rPr>
        <w:t>酒店及机票组合</w:t>
      </w:r>
      <w:r w:rsidRPr="00113AE1">
        <w:rPr>
          <w:rFonts w:ascii="仿宋_GB2312" w:eastAsia="仿宋_GB2312" w:hAnsi="宋体" w:cs="宋体" w:hint="eastAsia"/>
          <w:color w:val="000000"/>
          <w:kern w:val="0"/>
          <w:sz w:val="28"/>
          <w:szCs w:val="28"/>
        </w:rPr>
        <w:t>的功能，虽然同时赋予了消费者</w:t>
      </w:r>
      <w:r>
        <w:rPr>
          <w:rFonts w:ascii="仿宋_GB2312" w:eastAsia="仿宋_GB2312" w:hAnsi="宋体" w:cs="宋体" w:hint="eastAsia"/>
          <w:color w:val="000000"/>
          <w:kern w:val="0"/>
          <w:sz w:val="28"/>
          <w:szCs w:val="28"/>
        </w:rPr>
        <w:t>自行</w:t>
      </w:r>
      <w:r w:rsidRPr="00113AE1">
        <w:rPr>
          <w:rFonts w:ascii="仿宋_GB2312" w:eastAsia="仿宋_GB2312" w:hAnsi="宋体" w:cs="宋体" w:hint="eastAsia"/>
          <w:color w:val="000000"/>
          <w:kern w:val="0"/>
          <w:sz w:val="28"/>
          <w:szCs w:val="28"/>
        </w:rPr>
        <w:t>更换的权利，但其所推荐的</w:t>
      </w:r>
      <w:r>
        <w:rPr>
          <w:rFonts w:ascii="仿宋_GB2312" w:eastAsia="仿宋_GB2312" w:hAnsi="宋体" w:cs="宋体" w:hint="eastAsia"/>
          <w:color w:val="000000"/>
          <w:kern w:val="0"/>
          <w:sz w:val="28"/>
          <w:szCs w:val="28"/>
        </w:rPr>
        <w:t>产品组合</w:t>
      </w:r>
      <w:r w:rsidRPr="00113AE1">
        <w:rPr>
          <w:rFonts w:ascii="仿宋_GB2312" w:eastAsia="仿宋_GB2312" w:hAnsi="宋体" w:cs="宋体" w:hint="eastAsia"/>
          <w:color w:val="000000"/>
          <w:kern w:val="0"/>
          <w:sz w:val="28"/>
          <w:szCs w:val="28"/>
        </w:rPr>
        <w:t>与其旅游产品名称及产品特色所宣称的亮点“</w:t>
      </w:r>
      <w:proofErr w:type="gramStart"/>
      <w:r w:rsidRPr="00113AE1">
        <w:rPr>
          <w:rFonts w:ascii="仿宋_GB2312" w:eastAsia="仿宋_GB2312" w:hAnsi="宋体" w:cs="宋体" w:hint="eastAsia"/>
          <w:color w:val="000000"/>
          <w:kern w:val="0"/>
          <w:sz w:val="28"/>
          <w:szCs w:val="28"/>
        </w:rPr>
        <w:t>奢</w:t>
      </w:r>
      <w:proofErr w:type="gramEnd"/>
      <w:r w:rsidRPr="00113AE1">
        <w:rPr>
          <w:rFonts w:ascii="仿宋_GB2312" w:eastAsia="仿宋_GB2312" w:hAnsi="宋体" w:cs="宋体" w:hint="eastAsia"/>
          <w:color w:val="000000"/>
          <w:kern w:val="0"/>
          <w:sz w:val="28"/>
          <w:szCs w:val="28"/>
        </w:rPr>
        <w:t>享金沙酒店1晚起”存在明显冲</w:t>
      </w:r>
      <w:r>
        <w:rPr>
          <w:rFonts w:ascii="仿宋_GB2312" w:eastAsia="仿宋_GB2312" w:hAnsi="宋体" w:cs="宋体" w:hint="eastAsia"/>
          <w:color w:val="000000"/>
          <w:kern w:val="0"/>
          <w:sz w:val="28"/>
          <w:szCs w:val="28"/>
        </w:rPr>
        <w:t>突，也未对</w:t>
      </w:r>
      <w:proofErr w:type="gramStart"/>
      <w:r>
        <w:rPr>
          <w:rFonts w:ascii="仿宋_GB2312" w:eastAsia="仿宋_GB2312" w:hAnsi="宋体" w:cs="宋体" w:hint="eastAsia"/>
          <w:color w:val="000000"/>
          <w:kern w:val="0"/>
          <w:sz w:val="28"/>
          <w:szCs w:val="28"/>
        </w:rPr>
        <w:t>该明显</w:t>
      </w:r>
      <w:proofErr w:type="gramEnd"/>
      <w:r>
        <w:rPr>
          <w:rFonts w:ascii="仿宋_GB2312" w:eastAsia="仿宋_GB2312" w:hAnsi="宋体" w:cs="宋体" w:hint="eastAsia"/>
          <w:color w:val="000000"/>
          <w:kern w:val="0"/>
          <w:sz w:val="28"/>
          <w:szCs w:val="28"/>
        </w:rPr>
        <w:t>不合理的推荐资源组合方式可能导致的结果进行提示</w:t>
      </w:r>
      <w:r w:rsidRPr="00113AE1">
        <w:rPr>
          <w:rFonts w:ascii="仿宋_GB2312" w:eastAsia="仿宋_GB2312" w:hAnsi="宋体" w:cs="宋体" w:hint="eastAsia"/>
          <w:color w:val="000000"/>
          <w:kern w:val="0"/>
          <w:sz w:val="28"/>
          <w:szCs w:val="28"/>
        </w:rPr>
        <w:t>，被告</w:t>
      </w:r>
      <w:r>
        <w:rPr>
          <w:rFonts w:ascii="仿宋_GB2312" w:eastAsia="仿宋_GB2312" w:hAnsi="宋体" w:cs="宋体" w:hint="eastAsia"/>
          <w:color w:val="000000"/>
          <w:kern w:val="0"/>
          <w:sz w:val="28"/>
          <w:szCs w:val="28"/>
        </w:rPr>
        <w:t>履行服务合同存在瑕疵</w:t>
      </w:r>
      <w:r w:rsidRPr="00113AE1">
        <w:rPr>
          <w:rFonts w:ascii="仿宋_GB2312" w:eastAsia="仿宋_GB2312" w:hAnsi="宋体" w:cs="宋体" w:hint="eastAsia"/>
          <w:color w:val="000000"/>
          <w:kern w:val="0"/>
          <w:sz w:val="28"/>
          <w:szCs w:val="28"/>
        </w:rPr>
        <w:t>。考虑涉案旅游合同履行情况、双方的过错程度及本案实际情况，酌定由被告返还原告旅游费用2,600元。</w:t>
      </w:r>
    </w:p>
    <w:p w:rsidR="0090002C" w:rsidRDefault="0090002C" w:rsidP="0090002C">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七</w:t>
      </w:r>
    </w:p>
    <w:p w:rsidR="0090002C" w:rsidRPr="0090002C" w:rsidRDefault="0090002C" w:rsidP="0090002C">
      <w:pPr>
        <w:pStyle w:val="a3"/>
        <w:ind w:left="420" w:firstLineChars="0" w:firstLine="0"/>
        <w:rPr>
          <w:rFonts w:ascii="黑体" w:eastAsia="黑体" w:hAnsi="黑体"/>
          <w:sz w:val="28"/>
          <w:szCs w:val="28"/>
        </w:rPr>
      </w:pPr>
      <w:r w:rsidRPr="0090002C">
        <w:rPr>
          <w:rFonts w:ascii="黑体" w:eastAsia="黑体" w:hAnsi="黑体" w:hint="eastAsia"/>
          <w:sz w:val="28"/>
          <w:szCs w:val="28"/>
        </w:rPr>
        <w:t>旅行社</w:t>
      </w:r>
      <w:r w:rsidR="007C4E64">
        <w:rPr>
          <w:rFonts w:ascii="黑体" w:eastAsia="黑体" w:hAnsi="黑体" w:hint="eastAsia"/>
          <w:sz w:val="28"/>
          <w:szCs w:val="28"/>
        </w:rPr>
        <w:t>以“成团人数不足”为由解除合同应承担</w:t>
      </w:r>
      <w:r w:rsidRPr="0090002C">
        <w:rPr>
          <w:rFonts w:ascii="黑体" w:eastAsia="黑体" w:hAnsi="黑体" w:hint="eastAsia"/>
          <w:sz w:val="28"/>
          <w:szCs w:val="28"/>
        </w:rPr>
        <w:t>举证责任</w:t>
      </w:r>
    </w:p>
    <w:p w:rsidR="0090002C" w:rsidRPr="00754D63" w:rsidRDefault="0090002C" w:rsidP="0090002C">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hint="eastAsia"/>
          <w:b/>
          <w:color w:val="000000"/>
          <w:kern w:val="0"/>
          <w:sz w:val="28"/>
          <w:szCs w:val="21"/>
        </w:rPr>
        <w:t>规则解读</w:t>
      </w:r>
    </w:p>
    <w:p w:rsidR="0090002C" w:rsidRDefault="0090002C" w:rsidP="0090002C">
      <w:pPr>
        <w:widowControl/>
        <w:spacing w:before="100" w:beforeAutospacing="1" w:after="100" w:afterAutospacing="1"/>
        <w:ind w:firstLineChars="200" w:firstLine="560"/>
        <w:rPr>
          <w:rFonts w:ascii="仿宋_GB2312" w:eastAsia="仿宋_GB2312" w:hAnsi="宋体" w:cs="宋体"/>
          <w:color w:val="000000"/>
          <w:kern w:val="0"/>
          <w:sz w:val="28"/>
          <w:szCs w:val="21"/>
        </w:rPr>
      </w:pPr>
      <w:r w:rsidRPr="004729DA">
        <w:rPr>
          <w:rFonts w:ascii="仿宋_GB2312" w:eastAsia="仿宋_GB2312" w:hAnsi="宋体" w:cs="宋体"/>
          <w:color w:val="000000"/>
          <w:kern w:val="0"/>
          <w:sz w:val="28"/>
          <w:szCs w:val="21"/>
        </w:rPr>
        <w:t>旅行社</w:t>
      </w:r>
      <w:r>
        <w:rPr>
          <w:rFonts w:ascii="仿宋_GB2312" w:eastAsia="仿宋_GB2312" w:hAnsi="宋体" w:cs="宋体" w:hint="eastAsia"/>
          <w:color w:val="000000"/>
          <w:kern w:val="0"/>
          <w:sz w:val="28"/>
          <w:szCs w:val="21"/>
        </w:rPr>
        <w:t>通过在线方式</w:t>
      </w:r>
      <w:r w:rsidRPr="004729DA">
        <w:rPr>
          <w:rFonts w:ascii="仿宋_GB2312" w:eastAsia="仿宋_GB2312" w:hAnsi="宋体" w:cs="宋体"/>
          <w:color w:val="000000"/>
          <w:kern w:val="0"/>
          <w:sz w:val="28"/>
          <w:szCs w:val="21"/>
        </w:rPr>
        <w:t>招徕旅游者组团旅游，因未达到约定人数不能出团的，</w:t>
      </w:r>
      <w:r>
        <w:rPr>
          <w:rFonts w:ascii="仿宋_GB2312" w:eastAsia="仿宋_GB2312" w:hAnsi="宋体" w:cs="宋体" w:hint="eastAsia"/>
          <w:color w:val="000000"/>
          <w:kern w:val="0"/>
          <w:sz w:val="28"/>
          <w:szCs w:val="21"/>
        </w:rPr>
        <w:t>旅行社就成团人数不足事实应承担举证责任，法院应对此类证据的真实性与关联性进行实质性审查，除审查涉案旅游产品已报名订单详情、支付凭证、退单记录外，在双方有争议时，还应要求旅行社提供经公证的后台数据端口下单记录等具有更高证明</w:t>
      </w:r>
      <w:proofErr w:type="gramStart"/>
      <w:r>
        <w:rPr>
          <w:rFonts w:ascii="仿宋_GB2312" w:eastAsia="仿宋_GB2312" w:hAnsi="宋体" w:cs="宋体" w:hint="eastAsia"/>
          <w:color w:val="000000"/>
          <w:kern w:val="0"/>
          <w:sz w:val="28"/>
          <w:szCs w:val="21"/>
        </w:rPr>
        <w:t>力且与待证事实</w:t>
      </w:r>
      <w:proofErr w:type="gramEnd"/>
      <w:r>
        <w:rPr>
          <w:rFonts w:ascii="仿宋_GB2312" w:eastAsia="仿宋_GB2312" w:hAnsi="宋体" w:cs="宋体" w:hint="eastAsia"/>
          <w:color w:val="000000"/>
          <w:kern w:val="0"/>
          <w:sz w:val="28"/>
          <w:szCs w:val="21"/>
        </w:rPr>
        <w:t>直接相关的证据。</w:t>
      </w:r>
    </w:p>
    <w:p w:rsidR="0090002C" w:rsidRPr="00754D63" w:rsidRDefault="0090002C" w:rsidP="0090002C">
      <w:pPr>
        <w:widowControl/>
        <w:spacing w:before="100" w:beforeAutospacing="1" w:after="100" w:afterAutospacing="1"/>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90002C" w:rsidRDefault="0090002C" w:rsidP="0090002C">
      <w:pPr>
        <w:ind w:firstLineChars="200" w:firstLine="560"/>
        <w:rPr>
          <w:rFonts w:ascii="仿宋_GB2312" w:eastAsia="仿宋_GB2312" w:hAnsi="宋体" w:cs="宋体"/>
          <w:color w:val="000000"/>
          <w:kern w:val="0"/>
          <w:sz w:val="28"/>
          <w:szCs w:val="21"/>
        </w:rPr>
      </w:pPr>
      <w:r w:rsidRPr="005475EC">
        <w:rPr>
          <w:rFonts w:ascii="仿宋_GB2312" w:eastAsia="仿宋_GB2312" w:hAnsi="宋体" w:cs="宋体" w:hint="eastAsia"/>
          <w:color w:val="000000"/>
          <w:kern w:val="0"/>
          <w:sz w:val="28"/>
          <w:szCs w:val="21"/>
        </w:rPr>
        <w:t>2018年3月23日，原告通过</w:t>
      </w:r>
      <w:r w:rsidR="00464500">
        <w:rPr>
          <w:rFonts w:ascii="仿宋_GB2312" w:eastAsia="仿宋_GB2312" w:hAnsi="宋体" w:cs="宋体" w:hint="eastAsia"/>
          <w:color w:val="000000"/>
          <w:kern w:val="0"/>
          <w:sz w:val="28"/>
          <w:szCs w:val="21"/>
        </w:rPr>
        <w:t>被告</w:t>
      </w:r>
      <w:r w:rsidRPr="005475EC">
        <w:rPr>
          <w:rFonts w:ascii="仿宋_GB2312" w:eastAsia="仿宋_GB2312" w:hAnsi="宋体" w:cs="宋体" w:hint="eastAsia"/>
          <w:color w:val="000000"/>
          <w:kern w:val="0"/>
          <w:sz w:val="28"/>
          <w:szCs w:val="21"/>
        </w:rPr>
        <w:t>旅行网</w:t>
      </w:r>
      <w:r>
        <w:rPr>
          <w:rFonts w:ascii="仿宋_GB2312" w:eastAsia="仿宋_GB2312" w:hAnsi="宋体" w:cs="宋体" w:hint="eastAsia"/>
          <w:color w:val="000000"/>
          <w:kern w:val="0"/>
          <w:sz w:val="28"/>
          <w:szCs w:val="21"/>
        </w:rPr>
        <w:t>站</w:t>
      </w:r>
      <w:r w:rsidRPr="005475EC">
        <w:rPr>
          <w:rFonts w:ascii="仿宋_GB2312" w:eastAsia="仿宋_GB2312" w:hAnsi="宋体" w:cs="宋体" w:hint="eastAsia"/>
          <w:color w:val="000000"/>
          <w:kern w:val="0"/>
          <w:sz w:val="28"/>
          <w:szCs w:val="21"/>
        </w:rPr>
        <w:t>预订</w:t>
      </w:r>
      <w:r>
        <w:rPr>
          <w:rFonts w:ascii="仿宋_GB2312" w:eastAsia="仿宋_GB2312" w:hAnsi="宋体" w:cs="宋体" w:hint="eastAsia"/>
          <w:color w:val="000000"/>
          <w:kern w:val="0"/>
          <w:sz w:val="28"/>
          <w:szCs w:val="21"/>
        </w:rPr>
        <w:t>出行日期为2018</w:t>
      </w:r>
      <w:r>
        <w:rPr>
          <w:rFonts w:ascii="仿宋_GB2312" w:eastAsia="仿宋_GB2312" w:hAnsi="宋体" w:cs="宋体" w:hint="eastAsia"/>
          <w:color w:val="000000"/>
          <w:kern w:val="0"/>
          <w:sz w:val="28"/>
          <w:szCs w:val="21"/>
        </w:rPr>
        <w:lastRenderedPageBreak/>
        <w:t>年12月12日</w:t>
      </w:r>
      <w:r w:rsidRPr="005475EC">
        <w:rPr>
          <w:rFonts w:ascii="仿宋_GB2312" w:eastAsia="仿宋_GB2312" w:hAnsi="宋体" w:cs="宋体" w:hint="eastAsia"/>
          <w:color w:val="000000"/>
          <w:kern w:val="0"/>
          <w:sz w:val="28"/>
          <w:szCs w:val="21"/>
        </w:rPr>
        <w:t>“</w:t>
      </w:r>
      <w:r>
        <w:rPr>
          <w:rFonts w:ascii="仿宋_GB2312" w:eastAsia="仿宋_GB2312" w:hAnsi="宋体" w:cs="宋体" w:hint="eastAsia"/>
          <w:color w:val="000000"/>
          <w:kern w:val="0"/>
          <w:sz w:val="28"/>
          <w:szCs w:val="21"/>
        </w:rPr>
        <w:t>南美</w:t>
      </w:r>
      <w:r w:rsidRPr="005475EC">
        <w:rPr>
          <w:rFonts w:ascii="仿宋_GB2312" w:eastAsia="仿宋_GB2312" w:hAnsi="宋体" w:cs="宋体" w:hint="eastAsia"/>
          <w:color w:val="000000"/>
          <w:kern w:val="0"/>
          <w:sz w:val="28"/>
          <w:szCs w:val="21"/>
        </w:rPr>
        <w:t>24日20晚跟团游</w:t>
      </w:r>
      <w:r>
        <w:rPr>
          <w:rFonts w:ascii="仿宋_GB2312" w:eastAsia="仿宋_GB2312" w:hAnsi="宋体" w:cs="宋体" w:hint="eastAsia"/>
          <w:color w:val="000000"/>
          <w:kern w:val="0"/>
          <w:sz w:val="28"/>
          <w:szCs w:val="21"/>
        </w:rPr>
        <w:t>”</w:t>
      </w:r>
      <w:r w:rsidRPr="005475EC">
        <w:rPr>
          <w:rFonts w:ascii="仿宋_GB2312" w:eastAsia="仿宋_GB2312" w:hAnsi="宋体" w:cs="宋体" w:hint="eastAsia"/>
          <w:color w:val="000000"/>
          <w:kern w:val="0"/>
          <w:sz w:val="28"/>
          <w:szCs w:val="21"/>
        </w:rPr>
        <w:t>旅游产品，支付旅游费用114</w:t>
      </w:r>
      <w:r w:rsidRPr="005475EC">
        <w:rPr>
          <w:rFonts w:ascii="仿宋_GB2312" w:eastAsia="仿宋_GB2312" w:hAnsi="宋体" w:cs="宋体"/>
          <w:color w:val="000000"/>
          <w:kern w:val="0"/>
          <w:sz w:val="28"/>
          <w:szCs w:val="21"/>
        </w:rPr>
        <w:t>,</w:t>
      </w:r>
      <w:r w:rsidRPr="005475EC">
        <w:rPr>
          <w:rFonts w:ascii="仿宋_GB2312" w:eastAsia="仿宋_GB2312" w:hAnsi="宋体" w:cs="宋体" w:hint="eastAsia"/>
          <w:color w:val="000000"/>
          <w:kern w:val="0"/>
          <w:sz w:val="28"/>
          <w:szCs w:val="21"/>
        </w:rPr>
        <w:t>592元。同日，被告向原告发送《团队出境旅游合同》，</w:t>
      </w:r>
      <w:r w:rsidRPr="00EB2101">
        <w:rPr>
          <w:rFonts w:ascii="仿宋_GB2312" w:eastAsia="仿宋_GB2312" w:hAnsi="宋体" w:cs="宋体" w:hint="eastAsia"/>
          <w:color w:val="000000"/>
          <w:kern w:val="0"/>
          <w:sz w:val="28"/>
          <w:szCs w:val="21"/>
        </w:rPr>
        <w:t>该合同第十二条</w:t>
      </w:r>
      <w:r>
        <w:rPr>
          <w:rFonts w:ascii="仿宋_GB2312" w:eastAsia="仿宋_GB2312" w:hAnsi="宋体" w:cs="宋体" w:hint="eastAsia"/>
          <w:color w:val="000000"/>
          <w:kern w:val="0"/>
          <w:sz w:val="28"/>
          <w:szCs w:val="21"/>
        </w:rPr>
        <w:t>“</w:t>
      </w:r>
      <w:r w:rsidRPr="00EB2101">
        <w:rPr>
          <w:rFonts w:ascii="仿宋_GB2312" w:eastAsia="仿宋_GB2312" w:hAnsi="宋体" w:cs="宋体" w:hint="eastAsia"/>
          <w:color w:val="000000"/>
          <w:kern w:val="0"/>
          <w:sz w:val="28"/>
          <w:szCs w:val="21"/>
        </w:rPr>
        <w:t>出境社解除合同</w:t>
      </w:r>
      <w:r>
        <w:rPr>
          <w:rFonts w:ascii="仿宋_GB2312" w:eastAsia="仿宋_GB2312" w:hAnsi="宋体" w:cs="宋体" w:hint="eastAsia"/>
          <w:color w:val="000000"/>
          <w:kern w:val="0"/>
          <w:sz w:val="28"/>
          <w:szCs w:val="21"/>
        </w:rPr>
        <w:t>”</w:t>
      </w:r>
      <w:r w:rsidRPr="00EB2101">
        <w:rPr>
          <w:rFonts w:ascii="仿宋_GB2312" w:eastAsia="仿宋_GB2312" w:hAnsi="宋体" w:cs="宋体" w:hint="eastAsia"/>
          <w:color w:val="000000"/>
          <w:kern w:val="0"/>
          <w:sz w:val="28"/>
          <w:szCs w:val="21"/>
        </w:rPr>
        <w:t>约定：未达到约定的成团人数不能成团时，出境社解除合同的，应当采取书面等有效形式。出境社在行程开始前30日以上提出解除合同的，不承担违约责任。</w:t>
      </w:r>
      <w:r w:rsidRPr="005475EC">
        <w:rPr>
          <w:rFonts w:ascii="仿宋_GB2312" w:eastAsia="仿宋_GB2312" w:hAnsi="宋体" w:cs="宋体" w:hint="eastAsia"/>
          <w:color w:val="000000"/>
          <w:kern w:val="0"/>
          <w:sz w:val="28"/>
          <w:szCs w:val="21"/>
        </w:rPr>
        <w:t>第十七条</w:t>
      </w:r>
      <w:r w:rsidRPr="00A15401">
        <w:rPr>
          <w:rFonts w:ascii="仿宋_GB2312" w:eastAsia="仿宋_GB2312" w:hAnsi="宋体" w:cs="宋体" w:hint="eastAsia"/>
          <w:color w:val="000000"/>
          <w:kern w:val="0"/>
          <w:sz w:val="28"/>
          <w:szCs w:val="21"/>
        </w:rPr>
        <w:t>“出境社的违约责任”</w:t>
      </w:r>
      <w:r w:rsidRPr="005475EC">
        <w:rPr>
          <w:rFonts w:ascii="仿宋_GB2312" w:eastAsia="仿宋_GB2312" w:hAnsi="宋体" w:cs="宋体" w:hint="eastAsia"/>
          <w:color w:val="000000"/>
          <w:kern w:val="0"/>
          <w:sz w:val="28"/>
          <w:szCs w:val="21"/>
        </w:rPr>
        <w:t>第3款约定：出境</w:t>
      </w:r>
      <w:proofErr w:type="gramStart"/>
      <w:r w:rsidRPr="005475EC">
        <w:rPr>
          <w:rFonts w:ascii="仿宋_GB2312" w:eastAsia="仿宋_GB2312" w:hAnsi="宋体" w:cs="宋体" w:hint="eastAsia"/>
          <w:color w:val="000000"/>
          <w:kern w:val="0"/>
          <w:sz w:val="28"/>
          <w:szCs w:val="21"/>
        </w:rPr>
        <w:t>社具备</w:t>
      </w:r>
      <w:proofErr w:type="gramEnd"/>
      <w:r w:rsidRPr="005475EC">
        <w:rPr>
          <w:rFonts w:ascii="仿宋_GB2312" w:eastAsia="仿宋_GB2312" w:hAnsi="宋体" w:cs="宋体" w:hint="eastAsia"/>
          <w:color w:val="000000"/>
          <w:kern w:val="0"/>
          <w:sz w:val="28"/>
          <w:szCs w:val="21"/>
        </w:rPr>
        <w:t>履行条件，经旅游者要求仍拒绝履行本合同义务的，出境社向旅游者支付旅游费用总额30%的违约金</w:t>
      </w:r>
      <w:r>
        <w:rPr>
          <w:rFonts w:ascii="仿宋_GB2312" w:eastAsia="仿宋_GB2312" w:hAnsi="宋体" w:cs="宋体" w:hint="eastAsia"/>
          <w:color w:val="000000"/>
          <w:kern w:val="0"/>
          <w:sz w:val="28"/>
          <w:szCs w:val="21"/>
        </w:rPr>
        <w:t>。</w:t>
      </w:r>
      <w:r w:rsidRPr="005475EC">
        <w:rPr>
          <w:rFonts w:ascii="仿宋_GB2312" w:eastAsia="仿宋_GB2312" w:hAnsi="宋体" w:cs="宋体" w:hint="eastAsia"/>
          <w:color w:val="000000"/>
          <w:kern w:val="0"/>
          <w:sz w:val="28"/>
          <w:szCs w:val="21"/>
        </w:rPr>
        <w:t>第二十七条第9款“违约条款”约定：旅行社违约，在行程前解除合同的，必要费用扣除标准为行程前75日至1日，退还全额旅游费用，支付旅游费用总额70%的违约金。</w:t>
      </w:r>
      <w:r w:rsidRPr="00E14569">
        <w:rPr>
          <w:rFonts w:ascii="仿宋_GB2312" w:eastAsia="仿宋_GB2312" w:hAnsi="宋体" w:cs="宋体" w:hint="eastAsia"/>
          <w:color w:val="000000"/>
          <w:kern w:val="0"/>
          <w:sz w:val="28"/>
          <w:szCs w:val="21"/>
        </w:rPr>
        <w:t>2018年10月10日，原告收到通知，涉案机票航班出现问题无法成团。</w:t>
      </w:r>
      <w:r>
        <w:rPr>
          <w:rFonts w:ascii="仿宋_GB2312" w:eastAsia="仿宋_GB2312" w:hAnsi="宋体" w:cs="宋体" w:hint="eastAsia"/>
          <w:color w:val="000000"/>
          <w:kern w:val="0"/>
          <w:sz w:val="28"/>
          <w:szCs w:val="21"/>
        </w:rPr>
        <w:t>原告遂向法院提起诉讼</w:t>
      </w:r>
      <w:r w:rsidRPr="004729DA">
        <w:rPr>
          <w:rFonts w:ascii="仿宋_GB2312" w:eastAsia="仿宋_GB2312" w:hAnsi="宋体" w:cs="宋体" w:hint="eastAsia"/>
          <w:color w:val="000000"/>
          <w:kern w:val="0"/>
          <w:sz w:val="28"/>
          <w:szCs w:val="21"/>
        </w:rPr>
        <w:t>，要求被告按照合同二十七条约定承担违约责任。</w:t>
      </w:r>
      <w:r w:rsidRPr="009D6F0B">
        <w:rPr>
          <w:rFonts w:ascii="仿宋_GB2312" w:eastAsia="仿宋_GB2312" w:hAnsi="宋体" w:cs="宋体" w:hint="eastAsia"/>
          <w:color w:val="000000"/>
          <w:kern w:val="0"/>
          <w:sz w:val="28"/>
          <w:szCs w:val="21"/>
        </w:rPr>
        <w:t>法院经审理认为，被告</w:t>
      </w:r>
      <w:r w:rsidRPr="00075556">
        <w:rPr>
          <w:rFonts w:ascii="仿宋_GB2312" w:eastAsia="仿宋_GB2312" w:hAnsi="宋体" w:cs="宋体" w:hint="eastAsia"/>
          <w:color w:val="000000"/>
          <w:kern w:val="0"/>
          <w:sz w:val="28"/>
          <w:szCs w:val="21"/>
        </w:rPr>
        <w:t>提供的涉案旅游产品</w:t>
      </w:r>
      <w:r>
        <w:rPr>
          <w:rFonts w:ascii="仿宋_GB2312" w:eastAsia="仿宋_GB2312" w:hAnsi="宋体" w:cs="宋体" w:hint="eastAsia"/>
          <w:color w:val="000000"/>
          <w:kern w:val="0"/>
          <w:sz w:val="28"/>
          <w:szCs w:val="21"/>
        </w:rPr>
        <w:t>收客记录、</w:t>
      </w:r>
      <w:r w:rsidRPr="009D6F0B">
        <w:rPr>
          <w:rFonts w:ascii="仿宋_GB2312" w:eastAsia="仿宋_GB2312" w:hAnsi="宋体" w:cs="宋体" w:hint="eastAsia"/>
          <w:color w:val="000000"/>
          <w:kern w:val="0"/>
          <w:sz w:val="28"/>
          <w:szCs w:val="21"/>
        </w:rPr>
        <w:t>案外人度假产品确认单及发送记录、订单详情</w:t>
      </w:r>
      <w:r w:rsidRPr="00075556">
        <w:rPr>
          <w:rFonts w:ascii="仿宋_GB2312" w:eastAsia="仿宋_GB2312" w:hAnsi="宋体" w:cs="宋体" w:hint="eastAsia"/>
          <w:color w:val="000000"/>
          <w:kern w:val="0"/>
          <w:sz w:val="28"/>
          <w:szCs w:val="21"/>
        </w:rPr>
        <w:t>等证据内容上存在明显瑕疵，</w:t>
      </w:r>
      <w:r>
        <w:rPr>
          <w:rFonts w:ascii="仿宋_GB2312" w:eastAsia="仿宋_GB2312" w:hAnsi="宋体" w:cs="宋体" w:hint="eastAsia"/>
          <w:color w:val="000000"/>
          <w:kern w:val="0"/>
          <w:sz w:val="28"/>
          <w:szCs w:val="21"/>
        </w:rPr>
        <w:t>无法佐证该产品参团情况及成团人数不足的事实</w:t>
      </w:r>
      <w:r w:rsidRPr="00075556">
        <w:rPr>
          <w:rFonts w:ascii="仿宋_GB2312" w:eastAsia="仿宋_GB2312" w:hAnsi="宋体" w:cs="宋体" w:hint="eastAsia"/>
          <w:color w:val="000000"/>
          <w:kern w:val="0"/>
          <w:sz w:val="28"/>
          <w:szCs w:val="21"/>
        </w:rPr>
        <w:t>，故被告解除合同的行为构成违约，应当承担相应违约责任。</w:t>
      </w:r>
    </w:p>
    <w:p w:rsidR="0052703F" w:rsidRDefault="0052703F" w:rsidP="0090002C">
      <w:pPr>
        <w:ind w:firstLineChars="200" w:firstLine="560"/>
        <w:rPr>
          <w:rFonts w:ascii="仿宋_GB2312" w:eastAsia="仿宋_GB2312" w:hAnsi="宋体" w:cs="宋体"/>
          <w:color w:val="000000"/>
          <w:kern w:val="0"/>
          <w:sz w:val="28"/>
          <w:szCs w:val="21"/>
        </w:rPr>
      </w:pPr>
    </w:p>
    <w:p w:rsidR="0052703F" w:rsidRDefault="0052703F" w:rsidP="0052703F">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八</w:t>
      </w:r>
    </w:p>
    <w:p w:rsidR="0052703F" w:rsidRDefault="0052703F" w:rsidP="0052703F">
      <w:pPr>
        <w:pStyle w:val="a3"/>
        <w:ind w:left="420" w:firstLineChars="0" w:firstLine="0"/>
        <w:rPr>
          <w:rFonts w:ascii="黑体" w:eastAsia="黑体" w:hAnsi="黑体"/>
          <w:sz w:val="28"/>
          <w:szCs w:val="28"/>
        </w:rPr>
      </w:pPr>
      <w:r w:rsidRPr="0052703F">
        <w:rPr>
          <w:rFonts w:ascii="黑体" w:eastAsia="黑体" w:hAnsi="黑体" w:hint="eastAsia"/>
          <w:sz w:val="28"/>
          <w:szCs w:val="28"/>
        </w:rPr>
        <w:t>网络排名应确保标准的确定性和信息的真实性</w:t>
      </w:r>
    </w:p>
    <w:p w:rsidR="0052703F" w:rsidRPr="00CD7DAC" w:rsidRDefault="0052703F" w:rsidP="0052703F">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52703F" w:rsidRDefault="0052703F" w:rsidP="0052703F">
      <w:pPr>
        <w:ind w:firstLineChars="200" w:firstLine="560"/>
        <w:rPr>
          <w:rFonts w:ascii="仿宋_GB2312" w:eastAsia="仿宋_GB2312" w:hAnsi="黑体"/>
          <w:sz w:val="28"/>
          <w:szCs w:val="28"/>
        </w:rPr>
      </w:pPr>
      <w:r w:rsidRPr="0052703F">
        <w:rPr>
          <w:rFonts w:ascii="仿宋_GB2312" w:eastAsia="仿宋_GB2312" w:hAnsi="黑体" w:hint="eastAsia"/>
          <w:sz w:val="28"/>
          <w:szCs w:val="28"/>
        </w:rPr>
        <w:t>评测机构有权自主选择评测项目和评测标准来发布网络排名，但</w:t>
      </w:r>
      <w:r w:rsidRPr="0052703F">
        <w:rPr>
          <w:rFonts w:ascii="仿宋_GB2312" w:eastAsia="仿宋_GB2312" w:hAnsi="黑体" w:hint="eastAsia"/>
          <w:sz w:val="28"/>
          <w:szCs w:val="28"/>
        </w:rPr>
        <w:lastRenderedPageBreak/>
        <w:t>应保证标准的确定性和信息的真实性。在选取合理的评测维度、确定统一的评测标准后，后台的评分计算方法应当严格按照该标准执行，且使用的评测对象信息应当符合客观事实。如上述任</w:t>
      </w:r>
      <w:proofErr w:type="gramStart"/>
      <w:r w:rsidRPr="0052703F">
        <w:rPr>
          <w:rFonts w:ascii="仿宋_GB2312" w:eastAsia="仿宋_GB2312" w:hAnsi="黑体" w:hint="eastAsia"/>
          <w:sz w:val="28"/>
          <w:szCs w:val="28"/>
        </w:rPr>
        <w:t>一</w:t>
      </w:r>
      <w:proofErr w:type="gramEnd"/>
      <w:r w:rsidRPr="0052703F">
        <w:rPr>
          <w:rFonts w:ascii="仿宋_GB2312" w:eastAsia="仿宋_GB2312" w:hAnsi="黑体" w:hint="eastAsia"/>
          <w:sz w:val="28"/>
          <w:szCs w:val="28"/>
        </w:rPr>
        <w:t>环节存在失实之处，造成测评结果偏差，考虑到互联网受众的普遍性和传播速度的快速性，应当认定为侵犯了评测对象的名誉权。</w:t>
      </w:r>
    </w:p>
    <w:p w:rsidR="0052703F" w:rsidRPr="00754D63" w:rsidRDefault="0052703F" w:rsidP="0052703F">
      <w:pPr>
        <w:widowControl/>
        <w:spacing w:before="100" w:beforeAutospacing="1" w:after="100" w:afterAutospacing="1"/>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52703F" w:rsidRDefault="00B21D58" w:rsidP="0052703F">
      <w:pPr>
        <w:ind w:firstLineChars="200" w:firstLine="560"/>
        <w:rPr>
          <w:rFonts w:ascii="仿宋_GB2312" w:eastAsia="仿宋_GB2312" w:hAnsi="黑体"/>
          <w:sz w:val="28"/>
          <w:szCs w:val="28"/>
        </w:rPr>
      </w:pPr>
      <w:r>
        <w:rPr>
          <w:rFonts w:ascii="仿宋_GB2312" w:eastAsia="仿宋_GB2312" w:hAnsi="黑体" w:hint="eastAsia"/>
          <w:sz w:val="28"/>
          <w:szCs w:val="28"/>
        </w:rPr>
        <w:t>被告</w:t>
      </w:r>
      <w:r w:rsidR="0052703F" w:rsidRPr="0052703F">
        <w:rPr>
          <w:rFonts w:ascii="仿宋_GB2312" w:eastAsia="仿宋_GB2312" w:hAnsi="黑体" w:hint="eastAsia"/>
          <w:sz w:val="28"/>
          <w:szCs w:val="28"/>
        </w:rPr>
        <w:t>在其运营的“XX评测”</w:t>
      </w:r>
      <w:proofErr w:type="gramStart"/>
      <w:r w:rsidR="0052703F" w:rsidRPr="0052703F">
        <w:rPr>
          <w:rFonts w:ascii="仿宋_GB2312" w:eastAsia="仿宋_GB2312" w:hAnsi="黑体" w:hint="eastAsia"/>
          <w:sz w:val="28"/>
          <w:szCs w:val="28"/>
        </w:rPr>
        <w:t>微信公众号</w:t>
      </w:r>
      <w:proofErr w:type="gramEnd"/>
      <w:r w:rsidR="0052703F" w:rsidRPr="0052703F">
        <w:rPr>
          <w:rFonts w:ascii="仿宋_GB2312" w:eastAsia="仿宋_GB2312" w:hAnsi="黑体" w:hint="eastAsia"/>
          <w:sz w:val="28"/>
          <w:szCs w:val="28"/>
        </w:rPr>
        <w:t>上发布了一篇名为《2017-2018XX评测年度最佳国际学校（上海）》的文章。该文章对本市31所提供双语教学的学校进行了排名，</w:t>
      </w:r>
      <w:r>
        <w:rPr>
          <w:rFonts w:ascii="仿宋_GB2312" w:eastAsia="仿宋_GB2312" w:hAnsi="黑体" w:hint="eastAsia"/>
          <w:sz w:val="28"/>
          <w:szCs w:val="28"/>
        </w:rPr>
        <w:t>原告</w:t>
      </w:r>
      <w:r w:rsidR="0052703F" w:rsidRPr="0052703F">
        <w:rPr>
          <w:rFonts w:ascii="仿宋_GB2312" w:eastAsia="仿宋_GB2312" w:hAnsi="黑体" w:hint="eastAsia"/>
          <w:sz w:val="28"/>
          <w:szCs w:val="28"/>
        </w:rPr>
        <w:t>在该评测中位列最后一名。</w:t>
      </w:r>
      <w:r>
        <w:rPr>
          <w:rFonts w:ascii="仿宋_GB2312" w:eastAsia="仿宋_GB2312" w:hAnsi="黑体" w:hint="eastAsia"/>
          <w:sz w:val="28"/>
          <w:szCs w:val="28"/>
        </w:rPr>
        <w:t>原告</w:t>
      </w:r>
      <w:r w:rsidR="0052703F" w:rsidRPr="0052703F">
        <w:rPr>
          <w:rFonts w:ascii="仿宋_GB2312" w:eastAsia="仿宋_GB2312" w:hAnsi="黑体" w:hint="eastAsia"/>
          <w:sz w:val="28"/>
          <w:szCs w:val="28"/>
        </w:rPr>
        <w:t>认为该评分部分基础事实严重失实</w:t>
      </w:r>
      <w:r w:rsidR="00464500">
        <w:rPr>
          <w:rFonts w:ascii="仿宋_GB2312" w:eastAsia="仿宋_GB2312" w:hAnsi="黑体" w:hint="eastAsia"/>
          <w:sz w:val="28"/>
          <w:szCs w:val="28"/>
        </w:rPr>
        <w:t>、</w:t>
      </w:r>
      <w:r w:rsidR="0052703F" w:rsidRPr="0052703F">
        <w:rPr>
          <w:rFonts w:ascii="仿宋_GB2312" w:eastAsia="仿宋_GB2312" w:hAnsi="黑体" w:hint="eastAsia"/>
          <w:sz w:val="28"/>
          <w:szCs w:val="28"/>
        </w:rPr>
        <w:t>评论内容失当，损害其名誉权，遂诉至法院。法院认为，</w:t>
      </w:r>
      <w:r>
        <w:rPr>
          <w:rFonts w:ascii="仿宋_GB2312" w:eastAsia="仿宋_GB2312" w:hAnsi="黑体" w:hint="eastAsia"/>
          <w:sz w:val="28"/>
          <w:szCs w:val="28"/>
        </w:rPr>
        <w:t>被告</w:t>
      </w:r>
      <w:r w:rsidR="0052703F" w:rsidRPr="0052703F">
        <w:rPr>
          <w:rFonts w:ascii="仿宋_GB2312" w:eastAsia="仿宋_GB2312" w:hAnsi="黑体" w:hint="eastAsia"/>
          <w:sz w:val="28"/>
          <w:szCs w:val="28"/>
        </w:rPr>
        <w:t>提供的算法说明与发表文章中的表述存在重大差异，在基础数据的采集和应用上存在误差，从而导致</w:t>
      </w:r>
      <w:r>
        <w:rPr>
          <w:rFonts w:ascii="仿宋_GB2312" w:eastAsia="仿宋_GB2312" w:hAnsi="黑体" w:hint="eastAsia"/>
          <w:sz w:val="28"/>
          <w:szCs w:val="28"/>
        </w:rPr>
        <w:t>原告</w:t>
      </w:r>
      <w:r w:rsidR="0052703F" w:rsidRPr="0052703F">
        <w:rPr>
          <w:rFonts w:ascii="仿宋_GB2312" w:eastAsia="仿宋_GB2312" w:hAnsi="黑体" w:hint="eastAsia"/>
          <w:sz w:val="28"/>
          <w:szCs w:val="28"/>
        </w:rPr>
        <w:t>的排名失实。该测评文章在发表后已有4万多次的阅读量，不实的排名必然会造成社会公众对于原告学校社会评价降低的后果。据此，法院判决</w:t>
      </w:r>
      <w:r>
        <w:rPr>
          <w:rFonts w:ascii="仿宋_GB2312" w:eastAsia="仿宋_GB2312" w:hAnsi="黑体" w:hint="eastAsia"/>
          <w:sz w:val="28"/>
          <w:szCs w:val="28"/>
        </w:rPr>
        <w:t>被告</w:t>
      </w:r>
      <w:r w:rsidR="0052703F" w:rsidRPr="0052703F">
        <w:rPr>
          <w:rFonts w:ascii="仿宋_GB2312" w:eastAsia="仿宋_GB2312" w:hAnsi="黑体" w:hint="eastAsia"/>
          <w:sz w:val="28"/>
          <w:szCs w:val="28"/>
        </w:rPr>
        <w:t>删除涉诉文章，并在“XX评测”</w:t>
      </w:r>
      <w:proofErr w:type="gramStart"/>
      <w:r w:rsidR="0052703F" w:rsidRPr="0052703F">
        <w:rPr>
          <w:rFonts w:ascii="仿宋_GB2312" w:eastAsia="仿宋_GB2312" w:hAnsi="黑体" w:hint="eastAsia"/>
          <w:sz w:val="28"/>
          <w:szCs w:val="28"/>
        </w:rPr>
        <w:t>微信公众号</w:t>
      </w:r>
      <w:proofErr w:type="gramEnd"/>
      <w:r w:rsidR="0052703F" w:rsidRPr="0052703F">
        <w:rPr>
          <w:rFonts w:ascii="仿宋_GB2312" w:eastAsia="仿宋_GB2312" w:hAnsi="黑体" w:hint="eastAsia"/>
          <w:sz w:val="28"/>
          <w:szCs w:val="28"/>
        </w:rPr>
        <w:t>上连续十日刊登道歉声明。</w:t>
      </w:r>
    </w:p>
    <w:p w:rsidR="00B21D58" w:rsidRDefault="00B21D58" w:rsidP="0052703F">
      <w:pPr>
        <w:ind w:firstLineChars="200" w:firstLine="560"/>
        <w:rPr>
          <w:rFonts w:ascii="仿宋_GB2312" w:eastAsia="仿宋_GB2312" w:hAnsi="黑体"/>
          <w:sz w:val="28"/>
          <w:szCs w:val="28"/>
        </w:rPr>
      </w:pPr>
    </w:p>
    <w:p w:rsidR="00B21D58" w:rsidRDefault="00B21D58" w:rsidP="00B21D58">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t>规则</w:t>
      </w:r>
      <w:r>
        <w:rPr>
          <w:rFonts w:ascii="黑体" w:eastAsia="黑体" w:hAnsi="黑体" w:hint="eastAsia"/>
          <w:sz w:val="28"/>
          <w:szCs w:val="28"/>
        </w:rPr>
        <w:t>九</w:t>
      </w:r>
    </w:p>
    <w:p w:rsidR="00B21D58" w:rsidRDefault="00B21D58" w:rsidP="00B21D58">
      <w:pPr>
        <w:pStyle w:val="a3"/>
        <w:ind w:left="420" w:firstLineChars="0" w:firstLine="0"/>
        <w:rPr>
          <w:rFonts w:ascii="黑体" w:eastAsia="黑体" w:hAnsi="黑体"/>
          <w:sz w:val="28"/>
          <w:szCs w:val="28"/>
        </w:rPr>
      </w:pPr>
      <w:r w:rsidRPr="00B21D58">
        <w:rPr>
          <w:rFonts w:ascii="黑体" w:eastAsia="黑体" w:hAnsi="黑体" w:hint="eastAsia"/>
          <w:sz w:val="28"/>
          <w:szCs w:val="28"/>
        </w:rPr>
        <w:t>电商平台对格式条款的解释应当以合理方式</w:t>
      </w:r>
      <w:r w:rsidR="009E3B45">
        <w:rPr>
          <w:rFonts w:ascii="黑体" w:eastAsia="黑体" w:hAnsi="黑体" w:hint="eastAsia"/>
          <w:sz w:val="28"/>
          <w:szCs w:val="28"/>
        </w:rPr>
        <w:t>提请</w:t>
      </w:r>
      <w:r w:rsidRPr="00B21D58">
        <w:rPr>
          <w:rFonts w:ascii="黑体" w:eastAsia="黑体" w:hAnsi="黑体" w:hint="eastAsia"/>
          <w:sz w:val="28"/>
          <w:szCs w:val="28"/>
        </w:rPr>
        <w:t>消费者注意</w:t>
      </w:r>
    </w:p>
    <w:p w:rsidR="00B21D58" w:rsidRPr="00CD7DAC" w:rsidRDefault="00B21D58" w:rsidP="00B21D58">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B21D58" w:rsidRDefault="00B21D58" w:rsidP="00B21D58">
      <w:pPr>
        <w:ind w:firstLineChars="200" w:firstLine="560"/>
        <w:rPr>
          <w:rFonts w:ascii="仿宋_GB2312" w:eastAsia="仿宋_GB2312" w:hAnsi="黑体"/>
          <w:sz w:val="28"/>
          <w:szCs w:val="28"/>
        </w:rPr>
      </w:pPr>
      <w:r w:rsidRPr="00B21D58">
        <w:rPr>
          <w:rFonts w:ascii="仿宋_GB2312" w:eastAsia="仿宋_GB2312" w:hAnsi="黑体" w:hint="eastAsia"/>
          <w:sz w:val="28"/>
          <w:szCs w:val="28"/>
        </w:rPr>
        <w:lastRenderedPageBreak/>
        <w:t>网络购物合同多由格式条款构成。在商品描述页面中如出现“假一赔十”条款，电商平台和商家对该条款</w:t>
      </w:r>
      <w:proofErr w:type="gramStart"/>
      <w:r w:rsidRPr="00B21D58">
        <w:rPr>
          <w:rFonts w:ascii="仿宋_GB2312" w:eastAsia="仿宋_GB2312" w:hAnsi="黑体" w:hint="eastAsia"/>
          <w:sz w:val="28"/>
          <w:szCs w:val="28"/>
        </w:rPr>
        <w:t>作出</w:t>
      </w:r>
      <w:proofErr w:type="gramEnd"/>
      <w:r w:rsidRPr="00B21D58">
        <w:rPr>
          <w:rFonts w:ascii="仿宋_GB2312" w:eastAsia="仿宋_GB2312" w:hAnsi="黑体" w:hint="eastAsia"/>
          <w:sz w:val="28"/>
          <w:szCs w:val="28"/>
        </w:rPr>
        <w:t>免除、限制自身责任的具体解释时，应当以合理的方式提示消费者，该提示需达到足以引起一般消费者注意的程度。如平台、商家未尽到提醒义务，</w:t>
      </w:r>
      <w:proofErr w:type="gramStart"/>
      <w:r w:rsidRPr="00B21D58">
        <w:rPr>
          <w:rFonts w:ascii="仿宋_GB2312" w:eastAsia="仿宋_GB2312" w:hAnsi="黑体" w:hint="eastAsia"/>
          <w:sz w:val="28"/>
          <w:szCs w:val="28"/>
        </w:rPr>
        <w:t>则相关</w:t>
      </w:r>
      <w:proofErr w:type="gramEnd"/>
      <w:r w:rsidRPr="00B21D58">
        <w:rPr>
          <w:rFonts w:ascii="仿宋_GB2312" w:eastAsia="仿宋_GB2312" w:hAnsi="黑体" w:hint="eastAsia"/>
          <w:sz w:val="28"/>
          <w:szCs w:val="28"/>
        </w:rPr>
        <w:t>解释条款无效，对于假货含义、赔付形式等均应当从一般消费者的角度出发进行解释。</w:t>
      </w:r>
    </w:p>
    <w:p w:rsidR="00B21D58" w:rsidRPr="00754D63" w:rsidRDefault="00B21D58" w:rsidP="00B21D58">
      <w:pPr>
        <w:widowControl/>
        <w:spacing w:before="100" w:beforeAutospacing="1" w:after="100" w:afterAutospacing="1"/>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B21D58" w:rsidRDefault="009E3B45" w:rsidP="00B21D58">
      <w:pPr>
        <w:ind w:firstLineChars="200" w:firstLine="560"/>
        <w:rPr>
          <w:rFonts w:ascii="仿宋_GB2312" w:eastAsia="仿宋_GB2312" w:hAnsi="黑体"/>
          <w:sz w:val="28"/>
          <w:szCs w:val="28"/>
        </w:rPr>
      </w:pPr>
      <w:r>
        <w:rPr>
          <w:rFonts w:ascii="仿宋_GB2312" w:eastAsia="仿宋_GB2312" w:hAnsi="黑体" w:hint="eastAsia"/>
          <w:sz w:val="28"/>
          <w:szCs w:val="28"/>
        </w:rPr>
        <w:t>原告</w:t>
      </w:r>
      <w:r w:rsidR="00B21D58" w:rsidRPr="00B21D58">
        <w:rPr>
          <w:rFonts w:ascii="仿宋_GB2312" w:eastAsia="仿宋_GB2312" w:hAnsi="黑体" w:hint="eastAsia"/>
          <w:sz w:val="28"/>
          <w:szCs w:val="28"/>
        </w:rPr>
        <w:t>在某电商平台上</w:t>
      </w:r>
      <w:r>
        <w:rPr>
          <w:rFonts w:ascii="仿宋_GB2312" w:eastAsia="仿宋_GB2312" w:hAnsi="黑体" w:hint="eastAsia"/>
          <w:sz w:val="28"/>
          <w:szCs w:val="28"/>
        </w:rPr>
        <w:t>被告</w:t>
      </w:r>
      <w:r w:rsidR="00B21D58" w:rsidRPr="00B21D58">
        <w:rPr>
          <w:rFonts w:ascii="仿宋_GB2312" w:eastAsia="仿宋_GB2312" w:hAnsi="黑体" w:hint="eastAsia"/>
          <w:sz w:val="28"/>
          <w:szCs w:val="28"/>
        </w:rPr>
        <w:t>经营的网店购买了一部</w:t>
      </w:r>
      <w:proofErr w:type="spellStart"/>
      <w:r w:rsidR="00B21D58" w:rsidRPr="00B21D58">
        <w:rPr>
          <w:rFonts w:ascii="仿宋_GB2312" w:eastAsia="仿宋_GB2312" w:hAnsi="黑体" w:hint="eastAsia"/>
          <w:sz w:val="28"/>
          <w:szCs w:val="28"/>
        </w:rPr>
        <w:t>iphone</w:t>
      </w:r>
      <w:proofErr w:type="spellEnd"/>
      <w:r w:rsidR="00B21D58" w:rsidRPr="00B21D58">
        <w:rPr>
          <w:rFonts w:ascii="仿宋_GB2312" w:eastAsia="仿宋_GB2312" w:hAnsi="黑体" w:hint="eastAsia"/>
          <w:sz w:val="28"/>
          <w:szCs w:val="28"/>
        </w:rPr>
        <w:t xml:space="preserve"> 7plus手机。该商品详情页上显示有“全场包邮、7天退换、48小时发货、假一赔十”等字样，如点击“假一赔十”后显示“若收到商品是假冒品牌，可获得十倍现金</w:t>
      </w:r>
      <w:proofErr w:type="gramStart"/>
      <w:r w:rsidR="00B21D58" w:rsidRPr="00B21D58">
        <w:rPr>
          <w:rFonts w:ascii="仿宋_GB2312" w:eastAsia="仿宋_GB2312" w:hAnsi="黑体" w:hint="eastAsia"/>
          <w:sz w:val="28"/>
          <w:szCs w:val="28"/>
        </w:rPr>
        <w:t>券</w:t>
      </w:r>
      <w:proofErr w:type="gramEnd"/>
      <w:r w:rsidR="00B21D58" w:rsidRPr="00B21D58">
        <w:rPr>
          <w:rFonts w:ascii="仿宋_GB2312" w:eastAsia="仿宋_GB2312" w:hAnsi="黑体" w:hint="eastAsia"/>
          <w:sz w:val="28"/>
          <w:szCs w:val="28"/>
        </w:rPr>
        <w:t>赔偿”。</w:t>
      </w:r>
      <w:r>
        <w:rPr>
          <w:rFonts w:ascii="仿宋_GB2312" w:eastAsia="仿宋_GB2312" w:hAnsi="黑体" w:hint="eastAsia"/>
          <w:sz w:val="28"/>
          <w:szCs w:val="28"/>
        </w:rPr>
        <w:t>原告</w:t>
      </w:r>
      <w:r w:rsidR="00B21D58" w:rsidRPr="00B21D58">
        <w:rPr>
          <w:rFonts w:ascii="仿宋_GB2312" w:eastAsia="仿宋_GB2312" w:hAnsi="黑体" w:hint="eastAsia"/>
          <w:sz w:val="28"/>
          <w:szCs w:val="28"/>
        </w:rPr>
        <w:t>收货后，认为该手机系翻新扩容</w:t>
      </w:r>
      <w:proofErr w:type="gramStart"/>
      <w:r w:rsidR="00B21D58" w:rsidRPr="00B21D58">
        <w:rPr>
          <w:rFonts w:ascii="仿宋_GB2312" w:eastAsia="仿宋_GB2312" w:hAnsi="黑体" w:hint="eastAsia"/>
          <w:sz w:val="28"/>
          <w:szCs w:val="28"/>
        </w:rPr>
        <w:t>换壳机</w:t>
      </w:r>
      <w:proofErr w:type="gramEnd"/>
      <w:r w:rsidR="00B21D58" w:rsidRPr="00B21D58">
        <w:rPr>
          <w:rFonts w:ascii="仿宋_GB2312" w:eastAsia="仿宋_GB2312" w:hAnsi="黑体" w:hint="eastAsia"/>
          <w:sz w:val="28"/>
          <w:szCs w:val="28"/>
        </w:rPr>
        <w:t>，遂至APPLE官方授权维修点进行验机。该维修点出具报告称该部手机的机码不一。</w:t>
      </w:r>
      <w:r>
        <w:rPr>
          <w:rFonts w:ascii="仿宋_GB2312" w:eastAsia="仿宋_GB2312" w:hAnsi="黑体" w:hint="eastAsia"/>
          <w:sz w:val="28"/>
          <w:szCs w:val="28"/>
        </w:rPr>
        <w:t>原告</w:t>
      </w:r>
      <w:r w:rsidR="00B21D58" w:rsidRPr="00B21D58">
        <w:rPr>
          <w:rFonts w:ascii="仿宋_GB2312" w:eastAsia="仿宋_GB2312" w:hAnsi="黑体" w:hint="eastAsia"/>
          <w:sz w:val="28"/>
          <w:szCs w:val="28"/>
        </w:rPr>
        <w:t>将此报告发送平台客</w:t>
      </w:r>
      <w:proofErr w:type="gramStart"/>
      <w:r w:rsidR="00B21D58" w:rsidRPr="00B21D58">
        <w:rPr>
          <w:rFonts w:ascii="仿宋_GB2312" w:eastAsia="仿宋_GB2312" w:hAnsi="黑体" w:hint="eastAsia"/>
          <w:sz w:val="28"/>
          <w:szCs w:val="28"/>
        </w:rPr>
        <w:t>服要求</w:t>
      </w:r>
      <w:proofErr w:type="gramEnd"/>
      <w:r w:rsidR="00B21D58" w:rsidRPr="00B21D58">
        <w:rPr>
          <w:rFonts w:ascii="仿宋_GB2312" w:eastAsia="仿宋_GB2312" w:hAnsi="黑体" w:hint="eastAsia"/>
          <w:sz w:val="28"/>
          <w:szCs w:val="28"/>
        </w:rPr>
        <w:t>赔偿未果，遂诉至法院，要求被告赔偿其十倍购物款23,270元，要求电商平台赔偿其诉讼及差旅费用8,193元。法院认为，</w:t>
      </w:r>
      <w:r>
        <w:rPr>
          <w:rFonts w:ascii="仿宋_GB2312" w:eastAsia="仿宋_GB2312" w:hAnsi="黑体" w:hint="eastAsia"/>
          <w:sz w:val="28"/>
          <w:szCs w:val="28"/>
        </w:rPr>
        <w:t>原告</w:t>
      </w:r>
      <w:r w:rsidR="00B21D58" w:rsidRPr="00B21D58">
        <w:rPr>
          <w:rFonts w:ascii="仿宋_GB2312" w:eastAsia="仿宋_GB2312" w:hAnsi="黑体" w:hint="eastAsia"/>
          <w:sz w:val="28"/>
          <w:szCs w:val="28"/>
        </w:rPr>
        <w:t>提供的证据已经能使一般消费者对涉诉手机是否为正品产生怀疑，而</w:t>
      </w:r>
      <w:r>
        <w:rPr>
          <w:rFonts w:ascii="仿宋_GB2312" w:eastAsia="仿宋_GB2312" w:hAnsi="黑体" w:hint="eastAsia"/>
          <w:sz w:val="28"/>
          <w:szCs w:val="28"/>
        </w:rPr>
        <w:t>被告</w:t>
      </w:r>
      <w:r w:rsidR="00B21D58" w:rsidRPr="00B21D58">
        <w:rPr>
          <w:rFonts w:ascii="仿宋_GB2312" w:eastAsia="仿宋_GB2312" w:hAnsi="黑体" w:hint="eastAsia"/>
          <w:sz w:val="28"/>
          <w:szCs w:val="28"/>
        </w:rPr>
        <w:t>对此未能提供任何证据反驳，应当认定涉诉手机系假货。“假一赔十”的条款在购物页面明显可见，但关于“赔偿十倍现金</w:t>
      </w:r>
      <w:proofErr w:type="gramStart"/>
      <w:r w:rsidR="00B21D58" w:rsidRPr="00B21D58">
        <w:rPr>
          <w:rFonts w:ascii="仿宋_GB2312" w:eastAsia="仿宋_GB2312" w:hAnsi="黑体" w:hint="eastAsia"/>
          <w:sz w:val="28"/>
          <w:szCs w:val="28"/>
        </w:rPr>
        <w:t>券</w:t>
      </w:r>
      <w:proofErr w:type="gramEnd"/>
      <w:r w:rsidR="00B21D58" w:rsidRPr="00B21D58">
        <w:rPr>
          <w:rFonts w:ascii="仿宋_GB2312" w:eastAsia="仿宋_GB2312" w:hAnsi="黑体" w:hint="eastAsia"/>
          <w:sz w:val="28"/>
          <w:szCs w:val="28"/>
        </w:rPr>
        <w:t>” 的内容需点击才能看到，也未做加粗等任何特殊处理，应当认定为未以</w:t>
      </w:r>
      <w:r w:rsidR="003D74AE">
        <w:rPr>
          <w:rFonts w:ascii="仿宋_GB2312" w:eastAsia="仿宋_GB2312" w:hAnsi="黑体" w:hint="eastAsia"/>
          <w:sz w:val="28"/>
          <w:szCs w:val="28"/>
        </w:rPr>
        <w:t>合理</w:t>
      </w:r>
      <w:r w:rsidR="00B21D58" w:rsidRPr="00B21D58">
        <w:rPr>
          <w:rFonts w:ascii="仿宋_GB2312" w:eastAsia="仿宋_GB2312" w:hAnsi="黑体" w:hint="eastAsia"/>
          <w:sz w:val="28"/>
          <w:szCs w:val="28"/>
        </w:rPr>
        <w:t>的方式提醒消费者，</w:t>
      </w:r>
      <w:r w:rsidR="003D74AE">
        <w:rPr>
          <w:rFonts w:ascii="仿宋_GB2312" w:eastAsia="仿宋_GB2312" w:hAnsi="黑体" w:hint="eastAsia"/>
          <w:sz w:val="28"/>
          <w:szCs w:val="28"/>
        </w:rPr>
        <w:t>故无效，</w:t>
      </w:r>
      <w:r>
        <w:rPr>
          <w:rFonts w:ascii="仿宋_GB2312" w:eastAsia="仿宋_GB2312" w:hAnsi="黑体" w:hint="eastAsia"/>
          <w:sz w:val="28"/>
          <w:szCs w:val="28"/>
        </w:rPr>
        <w:t>原告</w:t>
      </w:r>
      <w:r w:rsidR="00B21D58" w:rsidRPr="00B21D58">
        <w:rPr>
          <w:rFonts w:ascii="仿宋_GB2312" w:eastAsia="仿宋_GB2312" w:hAnsi="黑体" w:hint="eastAsia"/>
          <w:sz w:val="28"/>
          <w:szCs w:val="28"/>
        </w:rPr>
        <w:t>主张赔付十倍现金应</w:t>
      </w:r>
      <w:proofErr w:type="gramStart"/>
      <w:r w:rsidR="00B21D58" w:rsidRPr="00B21D58">
        <w:rPr>
          <w:rFonts w:ascii="仿宋_GB2312" w:eastAsia="仿宋_GB2312" w:hAnsi="黑体" w:hint="eastAsia"/>
          <w:sz w:val="28"/>
          <w:szCs w:val="28"/>
        </w:rPr>
        <w:t>予支</w:t>
      </w:r>
      <w:proofErr w:type="gramEnd"/>
      <w:r w:rsidR="00B21D58" w:rsidRPr="00B21D58">
        <w:rPr>
          <w:rFonts w:ascii="仿宋_GB2312" w:eastAsia="仿宋_GB2312" w:hAnsi="黑体" w:hint="eastAsia"/>
          <w:sz w:val="28"/>
          <w:szCs w:val="28"/>
        </w:rPr>
        <w:t>持。</w:t>
      </w:r>
    </w:p>
    <w:p w:rsidR="00B21D58" w:rsidRDefault="00B21D58" w:rsidP="00B21D58">
      <w:pPr>
        <w:ind w:firstLineChars="200" w:firstLine="560"/>
        <w:rPr>
          <w:rFonts w:ascii="仿宋_GB2312" w:eastAsia="仿宋_GB2312" w:hAnsi="黑体"/>
          <w:sz w:val="28"/>
          <w:szCs w:val="28"/>
        </w:rPr>
      </w:pPr>
    </w:p>
    <w:p w:rsidR="00B21D58" w:rsidRDefault="00B21D58" w:rsidP="00B21D58">
      <w:pPr>
        <w:pStyle w:val="a3"/>
        <w:numPr>
          <w:ilvl w:val="0"/>
          <w:numId w:val="1"/>
        </w:numPr>
        <w:ind w:firstLineChars="0"/>
        <w:rPr>
          <w:rFonts w:ascii="黑体" w:eastAsia="黑体" w:hAnsi="黑体"/>
          <w:sz w:val="28"/>
          <w:szCs w:val="28"/>
        </w:rPr>
      </w:pPr>
      <w:r w:rsidRPr="00090EE4">
        <w:rPr>
          <w:rFonts w:ascii="黑体" w:eastAsia="黑体" w:hAnsi="黑体" w:hint="eastAsia"/>
          <w:sz w:val="28"/>
          <w:szCs w:val="28"/>
        </w:rPr>
        <w:lastRenderedPageBreak/>
        <w:t>规则</w:t>
      </w:r>
      <w:r>
        <w:rPr>
          <w:rFonts w:ascii="黑体" w:eastAsia="黑体" w:hAnsi="黑体" w:hint="eastAsia"/>
          <w:sz w:val="28"/>
          <w:szCs w:val="28"/>
        </w:rPr>
        <w:t>十</w:t>
      </w:r>
    </w:p>
    <w:p w:rsidR="00B21D58" w:rsidRDefault="00B21D58" w:rsidP="00B21D58">
      <w:pPr>
        <w:pStyle w:val="a3"/>
        <w:ind w:left="420" w:firstLineChars="0" w:firstLine="0"/>
        <w:rPr>
          <w:rFonts w:ascii="黑体" w:eastAsia="黑体" w:hAnsi="黑体"/>
          <w:sz w:val="28"/>
          <w:szCs w:val="28"/>
        </w:rPr>
      </w:pPr>
      <w:r w:rsidRPr="00B21D58">
        <w:rPr>
          <w:rFonts w:ascii="黑体" w:eastAsia="黑体" w:hAnsi="黑体" w:hint="eastAsia"/>
          <w:sz w:val="28"/>
          <w:szCs w:val="28"/>
        </w:rPr>
        <w:t>在网络空间</w:t>
      </w:r>
      <w:r w:rsidR="007C4E64">
        <w:rPr>
          <w:rFonts w:ascii="黑体" w:eastAsia="黑体" w:hAnsi="黑体" w:hint="eastAsia"/>
          <w:sz w:val="28"/>
          <w:szCs w:val="28"/>
        </w:rPr>
        <w:t>发布</w:t>
      </w:r>
      <w:r w:rsidRPr="00B21D58">
        <w:rPr>
          <w:rFonts w:ascii="黑体" w:eastAsia="黑体" w:hAnsi="黑体" w:hint="eastAsia"/>
          <w:sz w:val="28"/>
          <w:szCs w:val="28"/>
        </w:rPr>
        <w:t>管理</w:t>
      </w:r>
      <w:r w:rsidR="007C4E64">
        <w:rPr>
          <w:rFonts w:ascii="黑体" w:eastAsia="黑体" w:hAnsi="黑体" w:hint="eastAsia"/>
          <w:sz w:val="28"/>
          <w:szCs w:val="28"/>
        </w:rPr>
        <w:t>处罚决定</w:t>
      </w:r>
      <w:r w:rsidR="00EA5A0B">
        <w:rPr>
          <w:rFonts w:ascii="黑体" w:eastAsia="黑体" w:hAnsi="黑体" w:hint="eastAsia"/>
          <w:sz w:val="28"/>
          <w:szCs w:val="28"/>
        </w:rPr>
        <w:t>等</w:t>
      </w:r>
      <w:r w:rsidRPr="00B21D58">
        <w:rPr>
          <w:rFonts w:ascii="黑体" w:eastAsia="黑体" w:hAnsi="黑体" w:hint="eastAsia"/>
          <w:sz w:val="28"/>
          <w:szCs w:val="28"/>
        </w:rPr>
        <w:t>应</w:t>
      </w:r>
      <w:r w:rsidR="00EA5A0B">
        <w:rPr>
          <w:rFonts w:ascii="黑体" w:eastAsia="黑体" w:hAnsi="黑体" w:hint="eastAsia"/>
          <w:sz w:val="28"/>
          <w:szCs w:val="28"/>
        </w:rPr>
        <w:t>当</w:t>
      </w:r>
      <w:r w:rsidRPr="00B21D58">
        <w:rPr>
          <w:rFonts w:ascii="黑体" w:eastAsia="黑体" w:hAnsi="黑体" w:hint="eastAsia"/>
          <w:sz w:val="28"/>
          <w:szCs w:val="28"/>
        </w:rPr>
        <w:t>遵循必要</w:t>
      </w:r>
      <w:r w:rsidR="00EA5A0B">
        <w:rPr>
          <w:rFonts w:ascii="黑体" w:eastAsia="黑体" w:hAnsi="黑体" w:hint="eastAsia"/>
          <w:sz w:val="28"/>
          <w:szCs w:val="28"/>
        </w:rPr>
        <w:t>审慎</w:t>
      </w:r>
      <w:r w:rsidRPr="00B21D58">
        <w:rPr>
          <w:rFonts w:ascii="黑体" w:eastAsia="黑体" w:hAnsi="黑体" w:hint="eastAsia"/>
          <w:sz w:val="28"/>
          <w:szCs w:val="28"/>
        </w:rPr>
        <w:t>原则</w:t>
      </w:r>
    </w:p>
    <w:p w:rsidR="00B21D58" w:rsidRPr="00CD7DAC" w:rsidRDefault="00B21D58" w:rsidP="00B21D58">
      <w:pPr>
        <w:widowControl/>
        <w:spacing w:before="100" w:beforeAutospacing="1" w:after="100" w:afterAutospacing="1"/>
        <w:jc w:val="left"/>
        <w:rPr>
          <w:rFonts w:ascii="仿宋_GB2312" w:eastAsia="仿宋_GB2312" w:hAnsi="宋体" w:cs="宋体"/>
          <w:b/>
          <w:color w:val="000000"/>
          <w:kern w:val="0"/>
          <w:sz w:val="28"/>
          <w:szCs w:val="21"/>
        </w:rPr>
      </w:pPr>
      <w:r>
        <w:rPr>
          <w:rFonts w:ascii="仿宋_GB2312" w:eastAsia="仿宋_GB2312" w:hAnsi="宋体" w:cs="宋体"/>
          <w:b/>
          <w:color w:val="000000"/>
          <w:kern w:val="0"/>
          <w:sz w:val="28"/>
          <w:szCs w:val="21"/>
        </w:rPr>
        <w:t>规则解读</w:t>
      </w:r>
    </w:p>
    <w:p w:rsidR="00B21D58" w:rsidRDefault="00EA5A0B" w:rsidP="00B21D58">
      <w:pPr>
        <w:ind w:firstLineChars="200" w:firstLine="560"/>
        <w:rPr>
          <w:rFonts w:ascii="仿宋_GB2312" w:eastAsia="仿宋_GB2312" w:hAnsi="黑体"/>
          <w:sz w:val="28"/>
          <w:szCs w:val="28"/>
        </w:rPr>
      </w:pPr>
      <w:r>
        <w:rPr>
          <w:rFonts w:ascii="仿宋_GB2312" w:eastAsia="仿宋_GB2312" w:hAnsi="黑体" w:hint="eastAsia"/>
          <w:sz w:val="28"/>
          <w:szCs w:val="28"/>
        </w:rPr>
        <w:t>电商平台可依照合同约定或</w:t>
      </w:r>
      <w:r w:rsidR="00B21D58" w:rsidRPr="00B21D58">
        <w:rPr>
          <w:rFonts w:ascii="仿宋_GB2312" w:eastAsia="仿宋_GB2312" w:hAnsi="黑体" w:hint="eastAsia"/>
          <w:sz w:val="28"/>
          <w:szCs w:val="28"/>
        </w:rPr>
        <w:t>平台管理规则</w:t>
      </w:r>
      <w:r>
        <w:rPr>
          <w:rFonts w:ascii="仿宋_GB2312" w:eastAsia="仿宋_GB2312" w:hAnsi="黑体" w:hint="eastAsia"/>
          <w:sz w:val="28"/>
          <w:szCs w:val="28"/>
        </w:rPr>
        <w:t>在管理平台、工作</w:t>
      </w:r>
      <w:proofErr w:type="gramStart"/>
      <w:r>
        <w:rPr>
          <w:rFonts w:ascii="仿宋_GB2312" w:eastAsia="仿宋_GB2312" w:hAnsi="黑体" w:hint="eastAsia"/>
          <w:sz w:val="28"/>
          <w:szCs w:val="28"/>
        </w:rPr>
        <w:t>微信群</w:t>
      </w:r>
      <w:proofErr w:type="gramEnd"/>
      <w:r>
        <w:rPr>
          <w:rFonts w:ascii="仿宋_GB2312" w:eastAsia="仿宋_GB2312" w:hAnsi="黑体" w:hint="eastAsia"/>
          <w:sz w:val="28"/>
          <w:szCs w:val="28"/>
        </w:rPr>
        <w:t>、工作QQ群等网络空间发布对供应商、员工等的管理处罚决定，</w:t>
      </w:r>
      <w:r w:rsidR="00B21D58" w:rsidRPr="00B21D58">
        <w:rPr>
          <w:rFonts w:ascii="仿宋_GB2312" w:eastAsia="仿宋_GB2312" w:hAnsi="黑体" w:hint="eastAsia"/>
          <w:sz w:val="28"/>
          <w:szCs w:val="28"/>
        </w:rPr>
        <w:t>但在</w:t>
      </w:r>
      <w:r>
        <w:rPr>
          <w:rFonts w:ascii="仿宋_GB2312" w:eastAsia="仿宋_GB2312" w:hAnsi="黑体" w:hint="eastAsia"/>
          <w:sz w:val="28"/>
          <w:szCs w:val="28"/>
        </w:rPr>
        <w:t>具体处理中应考量处理结果公开发布的必要性、发布范围的</w:t>
      </w:r>
      <w:r w:rsidR="00B21D58" w:rsidRPr="00B21D58">
        <w:rPr>
          <w:rFonts w:ascii="仿宋_GB2312" w:eastAsia="仿宋_GB2312" w:hAnsi="黑体" w:hint="eastAsia"/>
          <w:sz w:val="28"/>
          <w:szCs w:val="28"/>
        </w:rPr>
        <w:t>合理性</w:t>
      </w:r>
      <w:r>
        <w:rPr>
          <w:rFonts w:ascii="仿宋_GB2312" w:eastAsia="仿宋_GB2312" w:hAnsi="黑体" w:hint="eastAsia"/>
          <w:sz w:val="28"/>
          <w:szCs w:val="28"/>
        </w:rPr>
        <w:t>以及措辞的妥当性，</w:t>
      </w:r>
      <w:r w:rsidR="00B21D58">
        <w:rPr>
          <w:rFonts w:ascii="仿宋_GB2312" w:eastAsia="仿宋_GB2312" w:hAnsi="黑体" w:hint="eastAsia"/>
          <w:sz w:val="28"/>
          <w:szCs w:val="28"/>
        </w:rPr>
        <w:t>慎用主观评价性言辞</w:t>
      </w:r>
      <w:r w:rsidR="00B21D58" w:rsidRPr="00B21D58">
        <w:rPr>
          <w:rFonts w:ascii="仿宋_GB2312" w:eastAsia="仿宋_GB2312" w:hAnsi="黑体" w:hint="eastAsia"/>
          <w:sz w:val="28"/>
          <w:szCs w:val="28"/>
        </w:rPr>
        <w:t>。</w:t>
      </w:r>
    </w:p>
    <w:p w:rsidR="00B21D58" w:rsidRPr="00754D63" w:rsidRDefault="00B21D58" w:rsidP="00B21D58">
      <w:pPr>
        <w:widowControl/>
        <w:spacing w:before="100" w:beforeAutospacing="1" w:after="100" w:afterAutospacing="1"/>
        <w:rPr>
          <w:rFonts w:ascii="仿宋_GB2312" w:eastAsia="仿宋_GB2312" w:hAnsi="宋体" w:cs="宋体"/>
          <w:b/>
          <w:color w:val="000000"/>
          <w:kern w:val="0"/>
          <w:sz w:val="28"/>
          <w:szCs w:val="21"/>
        </w:rPr>
      </w:pPr>
      <w:r w:rsidRPr="00754D63">
        <w:rPr>
          <w:rFonts w:ascii="仿宋_GB2312" w:eastAsia="仿宋_GB2312" w:hAnsi="宋体" w:cs="宋体" w:hint="eastAsia"/>
          <w:b/>
          <w:color w:val="000000"/>
          <w:kern w:val="0"/>
          <w:sz w:val="28"/>
          <w:szCs w:val="21"/>
        </w:rPr>
        <w:t>基本案情</w:t>
      </w:r>
    </w:p>
    <w:p w:rsidR="00B21D58" w:rsidRPr="00B21D58" w:rsidRDefault="00B21D58" w:rsidP="00B21D58">
      <w:pPr>
        <w:ind w:firstLineChars="200" w:firstLine="560"/>
        <w:rPr>
          <w:rFonts w:ascii="仿宋_GB2312" w:eastAsia="仿宋_GB2312" w:hAnsi="黑体"/>
          <w:sz w:val="28"/>
          <w:szCs w:val="28"/>
        </w:rPr>
      </w:pPr>
      <w:r>
        <w:rPr>
          <w:rFonts w:ascii="仿宋_GB2312" w:eastAsia="仿宋_GB2312" w:hAnsi="黑体" w:hint="eastAsia"/>
          <w:sz w:val="28"/>
          <w:szCs w:val="28"/>
        </w:rPr>
        <w:t>原告</w:t>
      </w:r>
      <w:r w:rsidRPr="00B21D58">
        <w:rPr>
          <w:rFonts w:ascii="仿宋_GB2312" w:eastAsia="仿宋_GB2312" w:hAnsi="黑体" w:hint="eastAsia"/>
          <w:sz w:val="28"/>
          <w:szCs w:val="28"/>
        </w:rPr>
        <w:t>系</w:t>
      </w:r>
      <w:r>
        <w:rPr>
          <w:rFonts w:ascii="仿宋_GB2312" w:eastAsia="仿宋_GB2312" w:hAnsi="黑体" w:hint="eastAsia"/>
          <w:sz w:val="28"/>
          <w:szCs w:val="28"/>
        </w:rPr>
        <w:t>被告</w:t>
      </w:r>
      <w:r w:rsidR="00EA5A0B">
        <w:rPr>
          <w:rFonts w:ascii="仿宋_GB2312" w:eastAsia="仿宋_GB2312" w:hAnsi="黑体" w:hint="eastAsia"/>
          <w:sz w:val="28"/>
          <w:szCs w:val="28"/>
        </w:rPr>
        <w:t>平台</w:t>
      </w:r>
      <w:r w:rsidR="00A9548C">
        <w:rPr>
          <w:rFonts w:ascii="仿宋_GB2312" w:eastAsia="仿宋_GB2312" w:hAnsi="黑体" w:hint="eastAsia"/>
          <w:sz w:val="28"/>
          <w:szCs w:val="28"/>
        </w:rPr>
        <w:t>的旅游定制服务</w:t>
      </w:r>
      <w:r w:rsidR="00EA5A0B">
        <w:rPr>
          <w:rFonts w:ascii="仿宋_GB2312" w:eastAsia="仿宋_GB2312" w:hAnsi="黑体" w:hint="eastAsia"/>
          <w:sz w:val="28"/>
          <w:szCs w:val="28"/>
        </w:rPr>
        <w:t>供应商。</w:t>
      </w:r>
      <w:r w:rsidR="00A9548C">
        <w:rPr>
          <w:rFonts w:ascii="仿宋_GB2312" w:eastAsia="仿宋_GB2312" w:hAnsi="黑体" w:hint="eastAsia"/>
          <w:sz w:val="28"/>
          <w:szCs w:val="28"/>
        </w:rPr>
        <w:t>原告与消费者</w:t>
      </w:r>
      <w:r w:rsidRPr="00B21D58">
        <w:rPr>
          <w:rFonts w:ascii="仿宋_GB2312" w:eastAsia="仿宋_GB2312" w:hAnsi="黑体" w:hint="eastAsia"/>
          <w:sz w:val="28"/>
          <w:szCs w:val="28"/>
        </w:rPr>
        <w:t>因定制旅游服务发生纠纷，</w:t>
      </w:r>
      <w:r w:rsidR="00A9548C">
        <w:rPr>
          <w:rFonts w:ascii="仿宋_GB2312" w:eastAsia="仿宋_GB2312" w:hAnsi="黑体" w:hint="eastAsia"/>
          <w:sz w:val="28"/>
          <w:szCs w:val="28"/>
        </w:rPr>
        <w:t>经消费者投诉，</w:t>
      </w:r>
      <w:r>
        <w:rPr>
          <w:rFonts w:ascii="仿宋_GB2312" w:eastAsia="仿宋_GB2312" w:hAnsi="黑体" w:hint="eastAsia"/>
          <w:sz w:val="28"/>
          <w:szCs w:val="28"/>
        </w:rPr>
        <w:t>被告</w:t>
      </w:r>
      <w:r w:rsidR="00EA5A0B">
        <w:rPr>
          <w:rFonts w:ascii="仿宋_GB2312" w:eastAsia="仿宋_GB2312" w:hAnsi="黑体" w:hint="eastAsia"/>
          <w:sz w:val="28"/>
          <w:szCs w:val="28"/>
        </w:rPr>
        <w:t>介入处理，最终决定解除</w:t>
      </w:r>
      <w:r w:rsidR="00A9548C">
        <w:rPr>
          <w:rFonts w:ascii="仿宋_GB2312" w:eastAsia="仿宋_GB2312" w:hAnsi="黑体" w:hint="eastAsia"/>
          <w:sz w:val="28"/>
          <w:szCs w:val="28"/>
        </w:rPr>
        <w:t>原、被告双方</w:t>
      </w:r>
      <w:r w:rsidR="00EA5A0B">
        <w:rPr>
          <w:rFonts w:ascii="仿宋_GB2312" w:eastAsia="仿宋_GB2312" w:hAnsi="黑体" w:hint="eastAsia"/>
          <w:sz w:val="28"/>
          <w:szCs w:val="28"/>
        </w:rPr>
        <w:t>合同，并在设计师</w:t>
      </w:r>
      <w:r w:rsidRPr="00B21D58">
        <w:rPr>
          <w:rFonts w:ascii="仿宋_GB2312" w:eastAsia="仿宋_GB2312" w:hAnsi="黑体" w:hint="eastAsia"/>
          <w:sz w:val="28"/>
          <w:szCs w:val="28"/>
        </w:rPr>
        <w:t>QQ</w:t>
      </w:r>
      <w:r w:rsidR="00EA5A0B">
        <w:rPr>
          <w:rFonts w:ascii="仿宋_GB2312" w:eastAsia="仿宋_GB2312" w:hAnsi="黑体" w:hint="eastAsia"/>
          <w:sz w:val="28"/>
          <w:szCs w:val="28"/>
        </w:rPr>
        <w:t>群和供应商平台上</w:t>
      </w:r>
      <w:r w:rsidRPr="00B21D58">
        <w:rPr>
          <w:rFonts w:ascii="仿宋_GB2312" w:eastAsia="仿宋_GB2312" w:hAnsi="黑体" w:hint="eastAsia"/>
          <w:sz w:val="28"/>
          <w:szCs w:val="28"/>
        </w:rPr>
        <w:t>发布了清退公告。</w:t>
      </w:r>
      <w:r w:rsidR="00EA5A0B">
        <w:rPr>
          <w:rFonts w:ascii="仿宋_GB2312" w:eastAsia="仿宋_GB2312" w:hAnsi="黑体" w:hint="eastAsia"/>
          <w:sz w:val="28"/>
          <w:szCs w:val="28"/>
        </w:rPr>
        <w:t>原告认为</w:t>
      </w:r>
      <w:r>
        <w:rPr>
          <w:rFonts w:ascii="仿宋_GB2312" w:eastAsia="仿宋_GB2312" w:hAnsi="黑体" w:hint="eastAsia"/>
          <w:sz w:val="28"/>
          <w:szCs w:val="28"/>
        </w:rPr>
        <w:t>被告</w:t>
      </w:r>
      <w:r w:rsidR="00EA5A0B">
        <w:rPr>
          <w:rFonts w:ascii="仿宋_GB2312" w:eastAsia="仿宋_GB2312" w:hAnsi="黑体" w:hint="eastAsia"/>
          <w:sz w:val="28"/>
          <w:szCs w:val="28"/>
        </w:rPr>
        <w:t>在公开的网络空间发布清退公告的行为侵害其</w:t>
      </w:r>
      <w:r w:rsidRPr="00B21D58">
        <w:rPr>
          <w:rFonts w:ascii="仿宋_GB2312" w:eastAsia="仿宋_GB2312" w:hAnsi="黑体" w:hint="eastAsia"/>
          <w:sz w:val="28"/>
          <w:szCs w:val="28"/>
        </w:rPr>
        <w:t>名誉权，遂诉至法院，要求</w:t>
      </w:r>
      <w:r>
        <w:rPr>
          <w:rFonts w:ascii="仿宋_GB2312" w:eastAsia="仿宋_GB2312" w:hAnsi="黑体" w:hint="eastAsia"/>
          <w:sz w:val="28"/>
          <w:szCs w:val="28"/>
        </w:rPr>
        <w:t>被告</w:t>
      </w:r>
      <w:r w:rsidRPr="00B21D58">
        <w:rPr>
          <w:rFonts w:ascii="仿宋_GB2312" w:eastAsia="仿宋_GB2312" w:hAnsi="黑体" w:hint="eastAsia"/>
          <w:sz w:val="28"/>
          <w:szCs w:val="28"/>
        </w:rPr>
        <w:t>承担相应责任。法院认为，</w:t>
      </w:r>
      <w:r w:rsidR="00EA5A0B">
        <w:rPr>
          <w:rFonts w:ascii="仿宋_GB2312" w:eastAsia="仿宋_GB2312" w:hAnsi="黑体" w:hint="eastAsia"/>
          <w:sz w:val="28"/>
          <w:szCs w:val="28"/>
        </w:rPr>
        <w:t>被告将管理处罚结果在QQ群和供应商</w:t>
      </w:r>
      <w:r w:rsidR="00A9548C">
        <w:rPr>
          <w:rFonts w:ascii="仿宋_GB2312" w:eastAsia="仿宋_GB2312" w:hAnsi="黑体" w:hint="eastAsia"/>
          <w:sz w:val="28"/>
          <w:szCs w:val="28"/>
        </w:rPr>
        <w:t>平台进行发布的行为符合双方合同约定和供应商平台管理规则，是其开展供应</w:t>
      </w:r>
      <w:proofErr w:type="gramStart"/>
      <w:r w:rsidR="00A9548C">
        <w:rPr>
          <w:rFonts w:ascii="仿宋_GB2312" w:eastAsia="仿宋_GB2312" w:hAnsi="黑体" w:hint="eastAsia"/>
          <w:sz w:val="28"/>
          <w:szCs w:val="28"/>
        </w:rPr>
        <w:t>商管理</w:t>
      </w:r>
      <w:proofErr w:type="gramEnd"/>
      <w:r w:rsidR="00A9548C">
        <w:rPr>
          <w:rFonts w:ascii="仿宋_GB2312" w:eastAsia="仿宋_GB2312" w:hAnsi="黑体" w:hint="eastAsia"/>
          <w:sz w:val="28"/>
          <w:szCs w:val="28"/>
        </w:rPr>
        <w:t>的正当行为，不存在侵害原告名誉权的主观恶意，</w:t>
      </w:r>
      <w:proofErr w:type="gramStart"/>
      <w:r w:rsidR="00A9548C">
        <w:rPr>
          <w:rFonts w:ascii="仿宋_GB2312" w:eastAsia="仿宋_GB2312" w:hAnsi="黑体" w:hint="eastAsia"/>
          <w:sz w:val="28"/>
          <w:szCs w:val="28"/>
        </w:rPr>
        <w:t>且发布</w:t>
      </w:r>
      <w:proofErr w:type="gramEnd"/>
      <w:r w:rsidR="00A9548C">
        <w:rPr>
          <w:rFonts w:ascii="仿宋_GB2312" w:eastAsia="仿宋_GB2312" w:hAnsi="黑体" w:hint="eastAsia"/>
          <w:sz w:val="28"/>
          <w:szCs w:val="28"/>
        </w:rPr>
        <w:t>内容符合事实，不构成侵权，故驳</w:t>
      </w:r>
      <w:r w:rsidRPr="00B21D58">
        <w:rPr>
          <w:rFonts w:ascii="仿宋_GB2312" w:eastAsia="仿宋_GB2312" w:hAnsi="黑体" w:hint="eastAsia"/>
          <w:sz w:val="28"/>
          <w:szCs w:val="28"/>
        </w:rPr>
        <w:t>回</w:t>
      </w:r>
      <w:r>
        <w:rPr>
          <w:rFonts w:ascii="仿宋_GB2312" w:eastAsia="仿宋_GB2312" w:hAnsi="黑体" w:hint="eastAsia"/>
          <w:sz w:val="28"/>
          <w:szCs w:val="28"/>
        </w:rPr>
        <w:t>原告</w:t>
      </w:r>
      <w:r w:rsidRPr="00B21D58">
        <w:rPr>
          <w:rFonts w:ascii="仿宋_GB2312" w:eastAsia="仿宋_GB2312" w:hAnsi="黑体" w:hint="eastAsia"/>
          <w:sz w:val="28"/>
          <w:szCs w:val="28"/>
        </w:rPr>
        <w:t>全部诉讼请求。</w:t>
      </w:r>
    </w:p>
    <w:sectPr w:rsidR="00B21D58" w:rsidRPr="00B21D58" w:rsidSect="00BB19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43" w:rsidRDefault="00965443" w:rsidP="00946169">
      <w:r>
        <w:separator/>
      </w:r>
    </w:p>
  </w:endnote>
  <w:endnote w:type="continuationSeparator" w:id="1">
    <w:p w:rsidR="00965443" w:rsidRDefault="00965443" w:rsidP="009461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28455"/>
      <w:docPartObj>
        <w:docPartGallery w:val="Page Numbers (Bottom of Page)"/>
        <w:docPartUnique/>
      </w:docPartObj>
    </w:sdtPr>
    <w:sdtContent>
      <w:p w:rsidR="00EA5A0B" w:rsidRDefault="00D4656A">
        <w:pPr>
          <w:pStyle w:val="a5"/>
          <w:jc w:val="center"/>
        </w:pPr>
        <w:r w:rsidRPr="00D4656A">
          <w:fldChar w:fldCharType="begin"/>
        </w:r>
        <w:r w:rsidR="002D319D">
          <w:instrText xml:space="preserve"> PAGE   \* MERGEFORMAT </w:instrText>
        </w:r>
        <w:r w:rsidRPr="00D4656A">
          <w:fldChar w:fldCharType="separate"/>
        </w:r>
        <w:r w:rsidR="00DB4E67" w:rsidRPr="00DB4E67">
          <w:rPr>
            <w:noProof/>
            <w:lang w:val="zh-CN"/>
          </w:rPr>
          <w:t>14</w:t>
        </w:r>
        <w:r>
          <w:rPr>
            <w:noProof/>
            <w:lang w:val="zh-CN"/>
          </w:rPr>
          <w:fldChar w:fldCharType="end"/>
        </w:r>
      </w:p>
    </w:sdtContent>
  </w:sdt>
  <w:p w:rsidR="00EA5A0B" w:rsidRDefault="00EA5A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43" w:rsidRDefault="00965443" w:rsidP="00946169">
      <w:r>
        <w:separator/>
      </w:r>
    </w:p>
  </w:footnote>
  <w:footnote w:type="continuationSeparator" w:id="1">
    <w:p w:rsidR="00965443" w:rsidRDefault="00965443" w:rsidP="00946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6D5"/>
    <w:multiLevelType w:val="hybridMultilevel"/>
    <w:tmpl w:val="9230A5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E18"/>
    <w:rsid w:val="000E201A"/>
    <w:rsid w:val="001C266A"/>
    <w:rsid w:val="001E35B0"/>
    <w:rsid w:val="00213C13"/>
    <w:rsid w:val="00277C0D"/>
    <w:rsid w:val="00285F62"/>
    <w:rsid w:val="002B4B6F"/>
    <w:rsid w:val="002D319D"/>
    <w:rsid w:val="00303618"/>
    <w:rsid w:val="003D74AE"/>
    <w:rsid w:val="00464500"/>
    <w:rsid w:val="00480E18"/>
    <w:rsid w:val="0049037F"/>
    <w:rsid w:val="004E564D"/>
    <w:rsid w:val="0052703F"/>
    <w:rsid w:val="00595740"/>
    <w:rsid w:val="00630770"/>
    <w:rsid w:val="00676A9B"/>
    <w:rsid w:val="006850D3"/>
    <w:rsid w:val="00693A2D"/>
    <w:rsid w:val="00795BC7"/>
    <w:rsid w:val="007C47D1"/>
    <w:rsid w:val="007C4E64"/>
    <w:rsid w:val="007E0DCD"/>
    <w:rsid w:val="0081775C"/>
    <w:rsid w:val="00827F0B"/>
    <w:rsid w:val="0084010F"/>
    <w:rsid w:val="00861496"/>
    <w:rsid w:val="008E2C26"/>
    <w:rsid w:val="008F7228"/>
    <w:rsid w:val="0090002C"/>
    <w:rsid w:val="00946169"/>
    <w:rsid w:val="00965443"/>
    <w:rsid w:val="00984F99"/>
    <w:rsid w:val="0099362B"/>
    <w:rsid w:val="009B5D04"/>
    <w:rsid w:val="009E3B45"/>
    <w:rsid w:val="009E4DFA"/>
    <w:rsid w:val="00A55D60"/>
    <w:rsid w:val="00A63634"/>
    <w:rsid w:val="00A9548C"/>
    <w:rsid w:val="00B00B99"/>
    <w:rsid w:val="00B21D58"/>
    <w:rsid w:val="00B46F24"/>
    <w:rsid w:val="00BB1914"/>
    <w:rsid w:val="00C26AB0"/>
    <w:rsid w:val="00C64689"/>
    <w:rsid w:val="00C92D1A"/>
    <w:rsid w:val="00CA3B4C"/>
    <w:rsid w:val="00CD7DAC"/>
    <w:rsid w:val="00D00E26"/>
    <w:rsid w:val="00D0788F"/>
    <w:rsid w:val="00D3437D"/>
    <w:rsid w:val="00D4656A"/>
    <w:rsid w:val="00D51B65"/>
    <w:rsid w:val="00DB4E67"/>
    <w:rsid w:val="00E65E65"/>
    <w:rsid w:val="00EA5A0B"/>
    <w:rsid w:val="00F975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96"/>
    <w:pPr>
      <w:ind w:firstLineChars="200" w:firstLine="420"/>
    </w:pPr>
  </w:style>
  <w:style w:type="paragraph" w:styleId="a4">
    <w:name w:val="header"/>
    <w:basedOn w:val="a"/>
    <w:link w:val="Char"/>
    <w:uiPriority w:val="99"/>
    <w:semiHidden/>
    <w:unhideWhenUsed/>
    <w:rsid w:val="0094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6169"/>
    <w:rPr>
      <w:sz w:val="18"/>
      <w:szCs w:val="18"/>
    </w:rPr>
  </w:style>
  <w:style w:type="paragraph" w:styleId="a5">
    <w:name w:val="footer"/>
    <w:basedOn w:val="a"/>
    <w:link w:val="Char0"/>
    <w:uiPriority w:val="99"/>
    <w:unhideWhenUsed/>
    <w:rsid w:val="00946169"/>
    <w:pPr>
      <w:tabs>
        <w:tab w:val="center" w:pos="4153"/>
        <w:tab w:val="right" w:pos="8306"/>
      </w:tabs>
      <w:snapToGrid w:val="0"/>
      <w:jc w:val="left"/>
    </w:pPr>
    <w:rPr>
      <w:sz w:val="18"/>
      <w:szCs w:val="18"/>
    </w:rPr>
  </w:style>
  <w:style w:type="character" w:customStyle="1" w:styleId="Char0">
    <w:name w:val="页脚 Char"/>
    <w:basedOn w:val="a0"/>
    <w:link w:val="a5"/>
    <w:uiPriority w:val="99"/>
    <w:rsid w:val="009461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CNFY</dc:creator>
  <cp:lastModifiedBy>CNFY</cp:lastModifiedBy>
  <cp:revision>10</cp:revision>
  <cp:lastPrinted>2019-12-27T01:23:00Z</cp:lastPrinted>
  <dcterms:created xsi:type="dcterms:W3CDTF">2019-12-28T08:42:00Z</dcterms:created>
  <dcterms:modified xsi:type="dcterms:W3CDTF">2019-12-31T06:46:00Z</dcterms:modified>
</cp:coreProperties>
</file>