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1DC6" w14:textId="77777777" w:rsidR="009A2745" w:rsidRDefault="009A2745" w:rsidP="009A2745">
      <w:pPr>
        <w:autoSpaceDE w:val="0"/>
        <w:autoSpaceDN w:val="0"/>
        <w:adjustRightInd w:val="0"/>
        <w:snapToGrid w:val="0"/>
        <w:spacing w:line="300" w:lineRule="auto"/>
        <w:ind w:rightChars="40" w:right="84"/>
        <w:jc w:val="center"/>
        <w:rPr>
          <w:rFonts w:ascii="华文中宋" w:eastAsia="华文中宋" w:hAnsi="华文中宋" w:cs="华文仿宋"/>
          <w:b/>
          <w:bCs/>
          <w:snapToGrid w:val="0"/>
          <w:sz w:val="48"/>
          <w:szCs w:val="48"/>
        </w:rPr>
      </w:pPr>
    </w:p>
    <w:p w14:paraId="36FC2B3E" w14:textId="77777777" w:rsidR="009A2745" w:rsidRDefault="009A2745" w:rsidP="009A2745">
      <w:pPr>
        <w:autoSpaceDE w:val="0"/>
        <w:autoSpaceDN w:val="0"/>
        <w:adjustRightInd w:val="0"/>
        <w:snapToGrid w:val="0"/>
        <w:spacing w:line="300" w:lineRule="auto"/>
        <w:ind w:leftChars="-337" w:left="-2" w:rightChars="40" w:right="84" w:hangingChars="147" w:hanging="706"/>
        <w:jc w:val="center"/>
        <w:rPr>
          <w:rFonts w:ascii="华文新魏" w:eastAsia="华文新魏" w:hAnsi="华文中宋" w:cs="华文仿宋"/>
          <w:b/>
          <w:bCs/>
          <w:snapToGrid w:val="0"/>
          <w:sz w:val="48"/>
          <w:szCs w:val="48"/>
        </w:rPr>
      </w:pPr>
    </w:p>
    <w:p w14:paraId="0313BC2C" w14:textId="77777777" w:rsidR="009A2745" w:rsidRDefault="009A2745" w:rsidP="009A2745">
      <w:pPr>
        <w:autoSpaceDE w:val="0"/>
        <w:autoSpaceDN w:val="0"/>
        <w:adjustRightInd w:val="0"/>
        <w:snapToGrid w:val="0"/>
        <w:spacing w:line="300" w:lineRule="auto"/>
        <w:ind w:leftChars="-337" w:left="-2" w:rightChars="40" w:right="84" w:hangingChars="147" w:hanging="706"/>
        <w:jc w:val="center"/>
        <w:rPr>
          <w:rFonts w:ascii="华文新魏" w:eastAsia="华文新魏" w:hAnsi="华文中宋" w:cs="华文仿宋"/>
          <w:b/>
          <w:bCs/>
          <w:snapToGrid w:val="0"/>
          <w:sz w:val="48"/>
          <w:szCs w:val="48"/>
        </w:rPr>
      </w:pPr>
    </w:p>
    <w:p w14:paraId="2726A4E0" w14:textId="77777777" w:rsidR="00774761" w:rsidRPr="009A2745" w:rsidRDefault="00774761" w:rsidP="008D1C9F">
      <w:pPr>
        <w:autoSpaceDE w:val="0"/>
        <w:autoSpaceDN w:val="0"/>
        <w:adjustRightInd w:val="0"/>
        <w:snapToGrid w:val="0"/>
        <w:spacing w:line="300" w:lineRule="auto"/>
        <w:ind w:left="706" w:hangingChars="147" w:hanging="706"/>
        <w:jc w:val="center"/>
        <w:rPr>
          <w:rFonts w:ascii="华文中宋" w:eastAsia="华文中宋" w:hAnsi="华文中宋" w:cs="华文仿宋"/>
          <w:b/>
          <w:bCs/>
          <w:snapToGrid w:val="0"/>
          <w:sz w:val="48"/>
          <w:szCs w:val="48"/>
        </w:rPr>
      </w:pPr>
      <w:r w:rsidRPr="009A2745">
        <w:rPr>
          <w:rFonts w:ascii="华文中宋" w:eastAsia="华文中宋" w:hAnsi="华文中宋" w:cs="华文仿宋" w:hint="eastAsia"/>
          <w:b/>
          <w:bCs/>
          <w:snapToGrid w:val="0"/>
          <w:sz w:val="48"/>
          <w:szCs w:val="48"/>
        </w:rPr>
        <w:t>2020年上海法院行政争议实质解决案例</w:t>
      </w:r>
    </w:p>
    <w:p w14:paraId="108FE465" w14:textId="77777777" w:rsidR="00774761" w:rsidRPr="009A2745" w:rsidRDefault="00774761" w:rsidP="008D1C9F">
      <w:pPr>
        <w:spacing w:line="360" w:lineRule="auto"/>
        <w:jc w:val="center"/>
        <w:rPr>
          <w:rFonts w:ascii="Calibri" w:eastAsia="华文新魏" w:hAnsi="Calibri" w:cs="Times New Roman"/>
          <w:b/>
          <w:sz w:val="64"/>
          <w:szCs w:val="64"/>
        </w:rPr>
      </w:pPr>
    </w:p>
    <w:p w14:paraId="7B39B7F3" w14:textId="77777777" w:rsidR="00774761" w:rsidRDefault="00774761" w:rsidP="008D1C9F">
      <w:pPr>
        <w:spacing w:line="360" w:lineRule="auto"/>
        <w:jc w:val="center"/>
        <w:rPr>
          <w:rFonts w:ascii="Calibri" w:eastAsia="宋体" w:hAnsi="Calibri" w:cs="Times New Roman"/>
        </w:rPr>
      </w:pPr>
    </w:p>
    <w:p w14:paraId="7052ED7F" w14:textId="77777777" w:rsidR="00774761" w:rsidRDefault="00774761" w:rsidP="008D1C9F">
      <w:pPr>
        <w:spacing w:line="360" w:lineRule="auto"/>
        <w:jc w:val="center"/>
        <w:rPr>
          <w:rFonts w:ascii="Calibri" w:eastAsia="宋体" w:hAnsi="Calibri" w:cs="Times New Roman"/>
        </w:rPr>
      </w:pPr>
    </w:p>
    <w:p w14:paraId="386E03AB" w14:textId="77777777" w:rsidR="00774761" w:rsidRDefault="00774761" w:rsidP="008D1C9F">
      <w:pPr>
        <w:spacing w:line="360" w:lineRule="auto"/>
        <w:jc w:val="center"/>
        <w:rPr>
          <w:rFonts w:ascii="Calibri" w:eastAsia="宋体" w:hAnsi="Calibri" w:cs="Times New Roman"/>
          <w:b/>
          <w:sz w:val="72"/>
        </w:rPr>
      </w:pPr>
    </w:p>
    <w:p w14:paraId="6F8F8B90" w14:textId="77777777" w:rsidR="00774761" w:rsidRDefault="00774761" w:rsidP="008D1C9F">
      <w:pPr>
        <w:spacing w:line="360" w:lineRule="auto"/>
        <w:jc w:val="center"/>
        <w:rPr>
          <w:rFonts w:ascii="Calibri" w:eastAsia="宋体" w:hAnsi="Calibri" w:cs="Times New Roman"/>
          <w:b/>
          <w:sz w:val="72"/>
        </w:rPr>
      </w:pPr>
    </w:p>
    <w:p w14:paraId="70EA0859" w14:textId="77777777" w:rsidR="00774761" w:rsidRDefault="00774761" w:rsidP="008D1C9F">
      <w:pPr>
        <w:spacing w:line="360" w:lineRule="auto"/>
        <w:jc w:val="center"/>
        <w:rPr>
          <w:rFonts w:ascii="Calibri" w:eastAsia="宋体" w:hAnsi="Calibri" w:cs="Times New Roman"/>
          <w:b/>
          <w:sz w:val="72"/>
        </w:rPr>
      </w:pPr>
    </w:p>
    <w:p w14:paraId="5D4F340B" w14:textId="77777777" w:rsidR="00774761" w:rsidRDefault="00774761" w:rsidP="008D1C9F">
      <w:pPr>
        <w:spacing w:line="360" w:lineRule="auto"/>
        <w:jc w:val="center"/>
        <w:rPr>
          <w:rFonts w:ascii="Calibri" w:eastAsia="宋体" w:hAnsi="Calibri" w:cs="Times New Roman"/>
          <w:b/>
          <w:sz w:val="72"/>
        </w:rPr>
      </w:pPr>
    </w:p>
    <w:p w14:paraId="428C719F" w14:textId="77777777" w:rsidR="00774761" w:rsidRDefault="00774761" w:rsidP="008D1C9F">
      <w:pPr>
        <w:spacing w:line="360" w:lineRule="auto"/>
        <w:jc w:val="center"/>
        <w:rPr>
          <w:rFonts w:ascii="Calibri" w:eastAsia="宋体" w:hAnsi="Calibri" w:cs="Times New Roman"/>
          <w:b/>
          <w:sz w:val="36"/>
          <w:szCs w:val="36"/>
        </w:rPr>
      </w:pPr>
    </w:p>
    <w:p w14:paraId="20EFC29F" w14:textId="77777777" w:rsidR="00774761" w:rsidRDefault="00774761" w:rsidP="008D1C9F">
      <w:pPr>
        <w:spacing w:line="360" w:lineRule="auto"/>
        <w:jc w:val="center"/>
        <w:rPr>
          <w:rFonts w:ascii="Calibri" w:eastAsia="宋体" w:hAnsi="Calibri" w:cs="Times New Roman"/>
          <w:b/>
          <w:sz w:val="36"/>
          <w:szCs w:val="36"/>
        </w:rPr>
      </w:pPr>
    </w:p>
    <w:p w14:paraId="290A09C8" w14:textId="77777777" w:rsidR="00774761" w:rsidRPr="00E32CC7" w:rsidRDefault="00774761" w:rsidP="008D1C9F">
      <w:pPr>
        <w:spacing w:line="360" w:lineRule="auto"/>
        <w:jc w:val="center"/>
        <w:rPr>
          <w:rFonts w:ascii="仿宋_GB2312" w:eastAsia="仿宋_GB2312" w:hAnsi="Calibri" w:cs="Times New Roman"/>
          <w:b/>
          <w:bCs/>
          <w:sz w:val="36"/>
          <w:szCs w:val="36"/>
        </w:rPr>
      </w:pPr>
      <w:r w:rsidRPr="00E32CC7">
        <w:rPr>
          <w:rFonts w:ascii="仿宋_GB2312" w:eastAsia="仿宋_GB2312" w:hAnsi="Calibri" w:cs="Times New Roman" w:hint="eastAsia"/>
          <w:b/>
          <w:bCs/>
          <w:sz w:val="36"/>
          <w:szCs w:val="36"/>
        </w:rPr>
        <w:t>上海市高级人民法院</w:t>
      </w:r>
    </w:p>
    <w:p w14:paraId="01260418" w14:textId="77777777" w:rsidR="00A21ADA" w:rsidRDefault="00A21ADA" w:rsidP="008D1C9F">
      <w:pPr>
        <w:spacing w:line="360" w:lineRule="auto"/>
        <w:jc w:val="center"/>
        <w:rPr>
          <w:rFonts w:ascii="仿宋_GB2312" w:eastAsia="仿宋_GB2312" w:hAnsi="Calibri" w:cs="Times New Roman"/>
          <w:b/>
          <w:sz w:val="36"/>
          <w:szCs w:val="36"/>
        </w:rPr>
      </w:pPr>
      <w:r w:rsidRPr="00457F09">
        <w:rPr>
          <w:rFonts w:ascii="Times New Roman" w:eastAsia="仿宋_GB2312" w:hAnsi="Times New Roman" w:cs="Times New Roman"/>
          <w:sz w:val="36"/>
          <w:szCs w:val="36"/>
        </w:rPr>
        <w:t>2021</w:t>
      </w:r>
      <w:r>
        <w:rPr>
          <w:rFonts w:ascii="仿宋_GB2312" w:eastAsia="仿宋_GB2312" w:hAnsi="Calibri" w:cs="Times New Roman" w:hint="eastAsia"/>
          <w:b/>
          <w:sz w:val="36"/>
          <w:szCs w:val="36"/>
        </w:rPr>
        <w:t>年</w:t>
      </w:r>
      <w:r w:rsidRPr="00457F09">
        <w:rPr>
          <w:rFonts w:ascii="Times New Roman" w:eastAsia="仿宋_GB2312" w:hAnsi="Times New Roman" w:cs="Times New Roman" w:hint="eastAsia"/>
          <w:sz w:val="36"/>
          <w:szCs w:val="36"/>
        </w:rPr>
        <w:t>7</w:t>
      </w:r>
      <w:r>
        <w:rPr>
          <w:rFonts w:ascii="仿宋_GB2312" w:eastAsia="仿宋_GB2312" w:hAnsi="Calibri" w:cs="Times New Roman" w:hint="eastAsia"/>
          <w:b/>
          <w:sz w:val="36"/>
          <w:szCs w:val="36"/>
        </w:rPr>
        <w:t>月</w:t>
      </w:r>
      <w:r w:rsidRPr="00457F09">
        <w:rPr>
          <w:rFonts w:ascii="Times New Roman" w:eastAsia="仿宋_GB2312" w:hAnsi="Times New Roman" w:cs="Times New Roman" w:hint="eastAsia"/>
          <w:sz w:val="36"/>
          <w:szCs w:val="36"/>
        </w:rPr>
        <w:t>19</w:t>
      </w:r>
      <w:r>
        <w:rPr>
          <w:rFonts w:ascii="仿宋_GB2312" w:eastAsia="仿宋_GB2312" w:hAnsi="Calibri" w:cs="Times New Roman" w:hint="eastAsia"/>
          <w:b/>
          <w:sz w:val="36"/>
          <w:szCs w:val="36"/>
        </w:rPr>
        <w:t>日</w:t>
      </w:r>
    </w:p>
    <w:p w14:paraId="2A77B64E" w14:textId="77777777" w:rsidR="00774761" w:rsidRDefault="00774761" w:rsidP="009A3A66">
      <w:pPr>
        <w:autoSpaceDE w:val="0"/>
        <w:autoSpaceDN w:val="0"/>
        <w:ind w:rightChars="40" w:right="84"/>
        <w:jc w:val="center"/>
        <w:rPr>
          <w:rFonts w:ascii="华文中宋" w:eastAsia="华文中宋" w:hAnsi="华文中宋" w:cs="华文仿宋"/>
          <w:b/>
          <w:bCs/>
          <w:snapToGrid w:val="0"/>
          <w:sz w:val="36"/>
          <w:szCs w:val="36"/>
        </w:rPr>
      </w:pPr>
    </w:p>
    <w:p w14:paraId="4D99A0E8" w14:textId="77777777" w:rsidR="009A2745" w:rsidRDefault="009A2745" w:rsidP="009A3A66">
      <w:pPr>
        <w:autoSpaceDE w:val="0"/>
        <w:autoSpaceDN w:val="0"/>
        <w:ind w:rightChars="40" w:right="84"/>
        <w:jc w:val="center"/>
        <w:rPr>
          <w:rFonts w:ascii="华文中宋" w:eastAsia="华文中宋" w:hAnsi="华文中宋" w:cs="华文仿宋"/>
          <w:b/>
          <w:bCs/>
          <w:snapToGrid w:val="0"/>
          <w:sz w:val="36"/>
          <w:szCs w:val="36"/>
        </w:rPr>
      </w:pPr>
    </w:p>
    <w:p w14:paraId="19BED011" w14:textId="77777777" w:rsidR="009A2745" w:rsidRDefault="009A2745" w:rsidP="009A3A66">
      <w:pPr>
        <w:autoSpaceDE w:val="0"/>
        <w:autoSpaceDN w:val="0"/>
        <w:ind w:rightChars="40" w:right="84"/>
        <w:jc w:val="center"/>
        <w:rPr>
          <w:rFonts w:ascii="华文中宋" w:eastAsia="华文中宋" w:hAnsi="华文中宋" w:cs="华文仿宋"/>
          <w:b/>
          <w:bCs/>
          <w:snapToGrid w:val="0"/>
          <w:sz w:val="36"/>
          <w:szCs w:val="36"/>
        </w:rPr>
      </w:pPr>
    </w:p>
    <w:p w14:paraId="4840EDFF" w14:textId="77777777" w:rsidR="009A2745" w:rsidRDefault="009A2745" w:rsidP="009A3A66">
      <w:pPr>
        <w:autoSpaceDE w:val="0"/>
        <w:autoSpaceDN w:val="0"/>
        <w:ind w:rightChars="40" w:right="84"/>
        <w:jc w:val="center"/>
        <w:rPr>
          <w:rFonts w:ascii="华文中宋" w:eastAsia="华文中宋" w:hAnsi="华文中宋" w:cs="华文仿宋"/>
          <w:b/>
          <w:bCs/>
          <w:snapToGrid w:val="0"/>
          <w:sz w:val="36"/>
          <w:szCs w:val="36"/>
        </w:rPr>
      </w:pPr>
    </w:p>
    <w:p w14:paraId="7DF736F6" w14:textId="77777777" w:rsidR="009A2745" w:rsidRDefault="009A2745" w:rsidP="009A3A66">
      <w:pPr>
        <w:autoSpaceDE w:val="0"/>
        <w:autoSpaceDN w:val="0"/>
        <w:ind w:rightChars="40" w:right="84"/>
        <w:jc w:val="center"/>
        <w:rPr>
          <w:rFonts w:ascii="华文中宋" w:eastAsia="华文中宋" w:hAnsi="华文中宋" w:cs="华文仿宋"/>
          <w:b/>
          <w:bCs/>
          <w:snapToGrid w:val="0"/>
          <w:sz w:val="36"/>
          <w:szCs w:val="36"/>
        </w:rPr>
      </w:pPr>
    </w:p>
    <w:p w14:paraId="100467B7" w14:textId="77777777" w:rsidR="00BC6A6A" w:rsidRPr="009A1CFF" w:rsidRDefault="00BC6A6A" w:rsidP="009A3A66">
      <w:pPr>
        <w:autoSpaceDE w:val="0"/>
        <w:autoSpaceDN w:val="0"/>
        <w:ind w:rightChars="40" w:right="84"/>
        <w:jc w:val="center"/>
        <w:rPr>
          <w:rFonts w:ascii="华文中宋" w:eastAsia="华文中宋" w:hAnsi="华文中宋" w:cs="华文仿宋"/>
          <w:b/>
          <w:bCs/>
          <w:snapToGrid w:val="0"/>
          <w:sz w:val="36"/>
          <w:szCs w:val="36"/>
        </w:rPr>
      </w:pPr>
      <w:r w:rsidRPr="009A1CFF">
        <w:rPr>
          <w:rFonts w:ascii="华文中宋" w:eastAsia="华文中宋" w:hAnsi="华文中宋" w:cs="华文仿宋" w:hint="eastAsia"/>
          <w:b/>
          <w:bCs/>
          <w:snapToGrid w:val="0"/>
          <w:sz w:val="36"/>
          <w:szCs w:val="36"/>
        </w:rPr>
        <w:t>20</w:t>
      </w:r>
      <w:r>
        <w:rPr>
          <w:rFonts w:ascii="华文中宋" w:eastAsia="华文中宋" w:hAnsi="华文中宋" w:cs="华文仿宋" w:hint="eastAsia"/>
          <w:b/>
          <w:bCs/>
          <w:snapToGrid w:val="0"/>
          <w:sz w:val="36"/>
          <w:szCs w:val="36"/>
        </w:rPr>
        <w:t>20</w:t>
      </w:r>
      <w:r w:rsidRPr="009A1CFF">
        <w:rPr>
          <w:rFonts w:ascii="华文中宋" w:eastAsia="华文中宋" w:hAnsi="华文中宋" w:cs="华文仿宋" w:hint="eastAsia"/>
          <w:b/>
          <w:bCs/>
          <w:snapToGrid w:val="0"/>
          <w:sz w:val="36"/>
          <w:szCs w:val="36"/>
        </w:rPr>
        <w:t>年</w:t>
      </w:r>
      <w:r>
        <w:rPr>
          <w:rFonts w:ascii="华文中宋" w:eastAsia="华文中宋" w:hAnsi="华文中宋" w:cs="华文仿宋" w:hint="eastAsia"/>
          <w:b/>
          <w:bCs/>
          <w:snapToGrid w:val="0"/>
          <w:sz w:val="36"/>
          <w:szCs w:val="36"/>
        </w:rPr>
        <w:t>上海法院</w:t>
      </w:r>
      <w:r w:rsidRPr="009A1CFF">
        <w:rPr>
          <w:rFonts w:ascii="华文中宋" w:eastAsia="华文中宋" w:hAnsi="华文中宋" w:cs="华文仿宋" w:hint="eastAsia"/>
          <w:b/>
          <w:bCs/>
          <w:snapToGrid w:val="0"/>
          <w:sz w:val="36"/>
          <w:szCs w:val="36"/>
        </w:rPr>
        <w:t>行政争议实质解决案例</w:t>
      </w:r>
    </w:p>
    <w:p w14:paraId="140BA423" w14:textId="77777777" w:rsidR="00BC6A6A" w:rsidRPr="007575A4" w:rsidRDefault="00BC6A6A" w:rsidP="00BC6A6A">
      <w:pPr>
        <w:autoSpaceDE w:val="0"/>
        <w:autoSpaceDN w:val="0"/>
        <w:ind w:rightChars="40" w:right="84"/>
        <w:jc w:val="center"/>
        <w:rPr>
          <w:rFonts w:ascii="仿宋_GB2312" w:eastAsia="仿宋_GB2312" w:hAnsi="华文仿宋" w:cs="华文仿宋"/>
          <w:b/>
          <w:bCs/>
          <w:snapToGrid w:val="0"/>
          <w:sz w:val="36"/>
          <w:szCs w:val="28"/>
        </w:rPr>
      </w:pPr>
    </w:p>
    <w:p w14:paraId="1DA47F3A" w14:textId="77777777" w:rsidR="00BC6A6A" w:rsidRDefault="00BC6A6A" w:rsidP="009A2745">
      <w:pPr>
        <w:widowControl/>
        <w:autoSpaceDE w:val="0"/>
        <w:autoSpaceDN w:val="0"/>
        <w:snapToGrid w:val="0"/>
        <w:spacing w:beforeLines="50" w:before="156" w:afterLines="50" w:after="156" w:line="288" w:lineRule="auto"/>
        <w:ind w:leftChars="1" w:left="658" w:rightChars="-27" w:right="-57" w:hangingChars="205" w:hanging="656"/>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一、</w:t>
      </w:r>
      <w:r w:rsidRPr="00F93D55">
        <w:rPr>
          <w:rFonts w:ascii="华文仿宋" w:eastAsia="华文仿宋" w:hAnsi="华文仿宋" w:cs="华文仿宋" w:hint="eastAsia"/>
          <w:bCs/>
          <w:snapToGrid w:val="0"/>
          <w:sz w:val="32"/>
          <w:szCs w:val="32"/>
        </w:rPr>
        <w:t>曹某某诉上海市公安局徐汇分局交通警察支队行政处罚决定及上海市公安局徐汇分局行政复议决定案</w:t>
      </w:r>
    </w:p>
    <w:p w14:paraId="4AB18380" w14:textId="77777777" w:rsidR="00BC6A6A" w:rsidRDefault="00BC6A6A" w:rsidP="009A2745">
      <w:pPr>
        <w:widowControl/>
        <w:autoSpaceDE w:val="0"/>
        <w:autoSpaceDN w:val="0"/>
        <w:snapToGrid w:val="0"/>
        <w:spacing w:beforeLines="50" w:before="156" w:afterLines="50" w:after="156" w:line="288" w:lineRule="auto"/>
        <w:ind w:leftChars="1" w:left="1135" w:rightChars="107" w:right="225" w:hangingChars="354" w:hanging="1133"/>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二、</w:t>
      </w:r>
      <w:r w:rsidRPr="00F93D55">
        <w:rPr>
          <w:rFonts w:ascii="华文仿宋" w:eastAsia="华文仿宋" w:hAnsi="华文仿宋" w:cs="华文仿宋" w:hint="eastAsia"/>
          <w:bCs/>
          <w:snapToGrid w:val="0"/>
          <w:sz w:val="32"/>
          <w:szCs w:val="32"/>
        </w:rPr>
        <w:t>何某某诉上海市普陀区市场监督管理局工商登记案</w:t>
      </w:r>
    </w:p>
    <w:p w14:paraId="170E9E85" w14:textId="77777777" w:rsidR="00BC6A6A" w:rsidRPr="00125C72" w:rsidRDefault="00BC6A6A" w:rsidP="009A2745">
      <w:pPr>
        <w:widowControl/>
        <w:autoSpaceDE w:val="0"/>
        <w:autoSpaceDN w:val="0"/>
        <w:snapToGrid w:val="0"/>
        <w:spacing w:beforeLines="50" w:before="156" w:afterLines="50" w:after="156" w:line="288" w:lineRule="auto"/>
        <w:ind w:leftChars="1" w:left="642" w:rightChars="-27" w:right="-57" w:hangingChars="200" w:hanging="640"/>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三、</w:t>
      </w:r>
      <w:r w:rsidRPr="00F93D55">
        <w:rPr>
          <w:rFonts w:ascii="华文仿宋" w:eastAsia="华文仿宋" w:hAnsi="华文仿宋" w:cs="华文仿宋" w:hint="eastAsia"/>
          <w:bCs/>
          <w:snapToGrid w:val="0"/>
          <w:sz w:val="32"/>
          <w:szCs w:val="32"/>
        </w:rPr>
        <w:t>梅某某诉上海市黄浦区住房保障和房屋管理局房屋征收补偿协议纠纷案</w:t>
      </w:r>
    </w:p>
    <w:p w14:paraId="26E3FFB4" w14:textId="77777777" w:rsidR="00BC6A6A" w:rsidRPr="00125C72" w:rsidRDefault="00BC6A6A" w:rsidP="009A2745">
      <w:pPr>
        <w:widowControl/>
        <w:autoSpaceDE w:val="0"/>
        <w:autoSpaceDN w:val="0"/>
        <w:snapToGrid w:val="0"/>
        <w:spacing w:beforeLines="50" w:before="156" w:afterLines="50" w:after="156" w:line="288" w:lineRule="auto"/>
        <w:ind w:leftChars="1" w:left="754" w:rightChars="40" w:right="84" w:hangingChars="235" w:hanging="752"/>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四、</w:t>
      </w:r>
      <w:r w:rsidRPr="00F93D55">
        <w:rPr>
          <w:rFonts w:ascii="华文仿宋" w:eastAsia="华文仿宋" w:hAnsi="华文仿宋" w:cs="华文仿宋" w:hint="eastAsia"/>
          <w:bCs/>
          <w:snapToGrid w:val="0"/>
          <w:sz w:val="32"/>
          <w:szCs w:val="32"/>
        </w:rPr>
        <w:t>朱某等诉上海市松江区泗泾镇人民政府行政赔偿系列案</w:t>
      </w:r>
    </w:p>
    <w:p w14:paraId="13D55663" w14:textId="77777777" w:rsidR="00BC6A6A" w:rsidRDefault="00BC6A6A" w:rsidP="009A2745">
      <w:pPr>
        <w:widowControl/>
        <w:autoSpaceDE w:val="0"/>
        <w:autoSpaceDN w:val="0"/>
        <w:snapToGrid w:val="0"/>
        <w:spacing w:beforeLines="50" w:before="156" w:afterLines="50" w:after="156" w:line="288" w:lineRule="auto"/>
        <w:ind w:leftChars="1" w:left="588" w:rightChars="40" w:right="84" w:hangingChars="183" w:hanging="586"/>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五、</w:t>
      </w:r>
      <w:r w:rsidRPr="00F93D55">
        <w:rPr>
          <w:rFonts w:ascii="华文仿宋" w:eastAsia="华文仿宋" w:hAnsi="华文仿宋" w:cs="华文仿宋" w:hint="eastAsia"/>
          <w:bCs/>
          <w:snapToGrid w:val="0"/>
          <w:sz w:val="32"/>
          <w:szCs w:val="32"/>
        </w:rPr>
        <w:t>某商贸有限公司诉上海市嘉定区市场监督管理局行政处罚决定案</w:t>
      </w:r>
    </w:p>
    <w:p w14:paraId="7A5FDE11" w14:textId="77777777" w:rsidR="00BC6A6A" w:rsidRPr="00125C72" w:rsidRDefault="00BC6A6A" w:rsidP="009A2745">
      <w:pPr>
        <w:widowControl/>
        <w:autoSpaceDE w:val="0"/>
        <w:autoSpaceDN w:val="0"/>
        <w:snapToGrid w:val="0"/>
        <w:spacing w:beforeLines="50" w:before="156" w:afterLines="50" w:after="156" w:line="288" w:lineRule="auto"/>
        <w:ind w:leftChars="1" w:left="1135" w:rightChars="107" w:right="225" w:hangingChars="354" w:hanging="1133"/>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六、</w:t>
      </w:r>
      <w:r w:rsidRPr="00F93D55">
        <w:rPr>
          <w:rFonts w:ascii="华文仿宋" w:eastAsia="华文仿宋" w:hAnsi="华文仿宋" w:cs="华文仿宋" w:hint="eastAsia"/>
          <w:bCs/>
          <w:snapToGrid w:val="0"/>
          <w:sz w:val="32"/>
          <w:szCs w:val="32"/>
        </w:rPr>
        <w:t>徐某某诉上海市规划和自然资源局规划验收案</w:t>
      </w:r>
    </w:p>
    <w:p w14:paraId="4AD724AA" w14:textId="77777777" w:rsidR="00BC6A6A" w:rsidRPr="00125C72" w:rsidRDefault="00BC6A6A" w:rsidP="009A2745">
      <w:pPr>
        <w:widowControl/>
        <w:tabs>
          <w:tab w:val="left" w:pos="8306"/>
        </w:tabs>
        <w:autoSpaceDE w:val="0"/>
        <w:autoSpaceDN w:val="0"/>
        <w:snapToGrid w:val="0"/>
        <w:spacing w:beforeLines="50" w:before="156" w:afterLines="50" w:after="156" w:line="288" w:lineRule="auto"/>
        <w:ind w:leftChars="1" w:left="588" w:rightChars="40" w:right="84" w:hangingChars="183" w:hanging="586"/>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七、</w:t>
      </w:r>
      <w:r w:rsidRPr="00F93D55">
        <w:rPr>
          <w:rFonts w:ascii="华文仿宋" w:eastAsia="华文仿宋" w:hAnsi="华文仿宋" w:cs="华文仿宋" w:hint="eastAsia"/>
          <w:bCs/>
          <w:snapToGrid w:val="0"/>
          <w:spacing w:val="-18"/>
          <w:sz w:val="32"/>
          <w:szCs w:val="32"/>
        </w:rPr>
        <w:t>贺某、陈某某诉上海市黄浦区住房保障和房屋管理局房屋征收补偿协议纠纷案</w:t>
      </w:r>
    </w:p>
    <w:p w14:paraId="3AA67C94" w14:textId="77777777" w:rsidR="00BC6A6A" w:rsidRPr="00C443E3" w:rsidRDefault="00BC6A6A" w:rsidP="009A2745">
      <w:pPr>
        <w:widowControl/>
        <w:autoSpaceDE w:val="0"/>
        <w:autoSpaceDN w:val="0"/>
        <w:snapToGrid w:val="0"/>
        <w:spacing w:beforeLines="50" w:before="156" w:afterLines="50" w:after="156" w:line="288" w:lineRule="auto"/>
        <w:ind w:leftChars="-266" w:left="628" w:rightChars="-27" w:right="-57" w:hangingChars="371" w:hanging="1187"/>
        <w:jc w:val="left"/>
        <w:rPr>
          <w:rFonts w:ascii="华文仿宋" w:eastAsia="华文仿宋" w:hAnsi="华文仿宋" w:cs="华文仿宋"/>
          <w:bCs/>
          <w:snapToGrid w:val="0"/>
          <w:spacing w:val="-18"/>
          <w:sz w:val="32"/>
          <w:szCs w:val="32"/>
        </w:rPr>
      </w:pPr>
      <w:r>
        <w:rPr>
          <w:rFonts w:ascii="华文仿宋" w:eastAsia="华文仿宋" w:hAnsi="华文仿宋" w:cs="华文仿宋" w:hint="eastAsia"/>
          <w:bCs/>
          <w:snapToGrid w:val="0"/>
          <w:sz w:val="32"/>
          <w:szCs w:val="32"/>
        </w:rPr>
        <w:t xml:space="preserve">    </w:t>
      </w:r>
      <w:r w:rsidRPr="00125C72">
        <w:rPr>
          <w:rFonts w:ascii="华文仿宋" w:eastAsia="华文仿宋" w:hAnsi="华文仿宋" w:cs="华文仿宋" w:hint="eastAsia"/>
          <w:bCs/>
          <w:snapToGrid w:val="0"/>
          <w:sz w:val="32"/>
          <w:szCs w:val="32"/>
        </w:rPr>
        <w:t>八、</w:t>
      </w:r>
      <w:r w:rsidRPr="00F93D55">
        <w:rPr>
          <w:rFonts w:ascii="华文仿宋" w:eastAsia="华文仿宋" w:hAnsi="华文仿宋" w:cs="华文仿宋" w:hint="eastAsia"/>
          <w:bCs/>
          <w:snapToGrid w:val="0"/>
          <w:sz w:val="32"/>
          <w:szCs w:val="32"/>
        </w:rPr>
        <w:t>蒋某诉上海市杨浦区城市管理行政执法局责令限期拆除违法建筑决定及上海市杨浦区人民政府行政复议决定案</w:t>
      </w:r>
    </w:p>
    <w:p w14:paraId="2006060B" w14:textId="77777777" w:rsidR="00BC6A6A" w:rsidRPr="00125C72" w:rsidRDefault="00BC6A6A" w:rsidP="009A2745">
      <w:pPr>
        <w:widowControl/>
        <w:autoSpaceDE w:val="0"/>
        <w:autoSpaceDN w:val="0"/>
        <w:snapToGrid w:val="0"/>
        <w:spacing w:beforeLines="50" w:before="156" w:afterLines="50" w:after="156" w:line="288" w:lineRule="auto"/>
        <w:ind w:leftChars="1" w:left="642" w:rightChars="-27" w:right="-57" w:hangingChars="200" w:hanging="640"/>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九、</w:t>
      </w:r>
      <w:r w:rsidRPr="00F93D55">
        <w:rPr>
          <w:rFonts w:ascii="华文仿宋" w:eastAsia="华文仿宋" w:hAnsi="华文仿宋" w:cs="华文仿宋" w:hint="eastAsia"/>
          <w:bCs/>
          <w:snapToGrid w:val="0"/>
          <w:sz w:val="32"/>
          <w:szCs w:val="32"/>
        </w:rPr>
        <w:t>杜某某等诉上海市崇明区横沙乡人民政府强制拆解渔船系列案</w:t>
      </w:r>
    </w:p>
    <w:p w14:paraId="2222AA64" w14:textId="77777777" w:rsidR="00BC6A6A" w:rsidRPr="00125C72" w:rsidRDefault="00BC6A6A" w:rsidP="009A2745">
      <w:pPr>
        <w:widowControl/>
        <w:autoSpaceDE w:val="0"/>
        <w:autoSpaceDN w:val="0"/>
        <w:snapToGrid w:val="0"/>
        <w:spacing w:beforeLines="50" w:before="156" w:afterLines="50" w:after="156" w:line="288" w:lineRule="auto"/>
        <w:ind w:leftChars="1" w:left="642" w:rightChars="-27" w:right="-57" w:hangingChars="200" w:hanging="640"/>
        <w:jc w:val="left"/>
        <w:rPr>
          <w:rFonts w:ascii="华文仿宋" w:eastAsia="华文仿宋" w:hAnsi="华文仿宋" w:cs="华文仿宋"/>
          <w:bCs/>
          <w:snapToGrid w:val="0"/>
          <w:sz w:val="32"/>
          <w:szCs w:val="32"/>
        </w:rPr>
      </w:pPr>
      <w:r w:rsidRPr="00125C72">
        <w:rPr>
          <w:rFonts w:ascii="华文仿宋" w:eastAsia="华文仿宋" w:hAnsi="华文仿宋" w:cs="华文仿宋" w:hint="eastAsia"/>
          <w:bCs/>
          <w:snapToGrid w:val="0"/>
          <w:sz w:val="32"/>
          <w:szCs w:val="32"/>
        </w:rPr>
        <w:t>十、</w:t>
      </w:r>
      <w:r w:rsidRPr="00F93D55">
        <w:rPr>
          <w:rFonts w:ascii="华文仿宋" w:eastAsia="华文仿宋" w:hAnsi="华文仿宋" w:cs="华文仿宋" w:hint="eastAsia"/>
          <w:bCs/>
          <w:snapToGrid w:val="0"/>
          <w:sz w:val="32"/>
          <w:szCs w:val="32"/>
        </w:rPr>
        <w:t>俞某诉上海市公安局松江分局交通警察支队行政处罚决定</w:t>
      </w:r>
      <w:r>
        <w:rPr>
          <w:rFonts w:ascii="华文仿宋" w:eastAsia="华文仿宋" w:hAnsi="华文仿宋" w:cs="华文仿宋" w:hint="eastAsia"/>
          <w:bCs/>
          <w:snapToGrid w:val="0"/>
          <w:sz w:val="32"/>
          <w:szCs w:val="32"/>
        </w:rPr>
        <w:t>及</w:t>
      </w:r>
      <w:r w:rsidRPr="00F93D55">
        <w:rPr>
          <w:rFonts w:ascii="华文仿宋" w:eastAsia="华文仿宋" w:hAnsi="华文仿宋" w:cs="华文仿宋" w:hint="eastAsia"/>
          <w:bCs/>
          <w:snapToGrid w:val="0"/>
          <w:sz w:val="32"/>
          <w:szCs w:val="32"/>
        </w:rPr>
        <w:t>上海市公安局松江分局行政复议决定案</w:t>
      </w:r>
    </w:p>
    <w:p w14:paraId="26EF825D" w14:textId="77777777" w:rsidR="00BC6A6A" w:rsidRDefault="00BC6A6A" w:rsidP="009A2745">
      <w:pPr>
        <w:widowControl/>
        <w:autoSpaceDE w:val="0"/>
        <w:autoSpaceDN w:val="0"/>
        <w:snapToGrid w:val="0"/>
        <w:spacing w:beforeLines="50" w:before="156" w:afterLines="50" w:after="156" w:line="288" w:lineRule="auto"/>
        <w:ind w:leftChars="1" w:left="924" w:rightChars="22" w:right="46" w:hangingChars="288" w:hanging="922"/>
        <w:jc w:val="left"/>
        <w:rPr>
          <w:rFonts w:ascii="华文仿宋" w:eastAsia="华文仿宋" w:hAnsi="华文仿宋" w:cs="华文仿宋"/>
          <w:bCs/>
          <w:snapToGrid w:val="0"/>
          <w:sz w:val="32"/>
          <w:szCs w:val="32"/>
        </w:rPr>
      </w:pPr>
      <w:r w:rsidRPr="00F93D55">
        <w:rPr>
          <w:rFonts w:ascii="华文仿宋" w:eastAsia="华文仿宋" w:hAnsi="华文仿宋" w:cs="华文仿宋" w:hint="eastAsia"/>
          <w:bCs/>
          <w:snapToGrid w:val="0"/>
          <w:sz w:val="32"/>
          <w:szCs w:val="32"/>
        </w:rPr>
        <w:t>十</w:t>
      </w:r>
      <w:r>
        <w:rPr>
          <w:rFonts w:ascii="华文仿宋" w:eastAsia="华文仿宋" w:hAnsi="华文仿宋" w:cs="华文仿宋" w:hint="eastAsia"/>
          <w:bCs/>
          <w:snapToGrid w:val="0"/>
          <w:sz w:val="32"/>
          <w:szCs w:val="32"/>
        </w:rPr>
        <w:t>一</w:t>
      </w:r>
      <w:r w:rsidRPr="00F93D55">
        <w:rPr>
          <w:rFonts w:ascii="华文仿宋" w:eastAsia="华文仿宋" w:hAnsi="华文仿宋" w:cs="华文仿宋" w:hint="eastAsia"/>
          <w:bCs/>
          <w:snapToGrid w:val="0"/>
          <w:sz w:val="32"/>
          <w:szCs w:val="32"/>
        </w:rPr>
        <w:t>、袁某诉中国银行保险监督管理委员会上海监管局履行法定职责案</w:t>
      </w:r>
    </w:p>
    <w:p w14:paraId="4D6900ED" w14:textId="77777777" w:rsidR="00BC6A6A" w:rsidRDefault="00BC6A6A" w:rsidP="009A2745">
      <w:pPr>
        <w:widowControl/>
        <w:autoSpaceDE w:val="0"/>
        <w:autoSpaceDN w:val="0"/>
        <w:snapToGrid w:val="0"/>
        <w:spacing w:beforeLines="50" w:before="156" w:afterLines="50" w:after="156" w:line="288" w:lineRule="auto"/>
        <w:ind w:leftChars="-106" w:left="910" w:rightChars="-27" w:right="-57" w:hangingChars="354" w:hanging="1133"/>
        <w:jc w:val="left"/>
        <w:rPr>
          <w:rFonts w:ascii="华文仿宋" w:eastAsia="华文仿宋" w:hAnsi="华文仿宋" w:cs="华文仿宋"/>
          <w:bCs/>
          <w:snapToGrid w:val="0"/>
          <w:sz w:val="32"/>
          <w:szCs w:val="32"/>
        </w:rPr>
      </w:pPr>
      <w:r>
        <w:rPr>
          <w:rFonts w:ascii="华文仿宋" w:eastAsia="华文仿宋" w:hAnsi="华文仿宋" w:cs="华文仿宋" w:hint="eastAsia"/>
          <w:bCs/>
          <w:snapToGrid w:val="0"/>
          <w:sz w:val="32"/>
          <w:szCs w:val="32"/>
        </w:rPr>
        <w:t xml:space="preserve">  </w:t>
      </w:r>
      <w:r w:rsidRPr="00F93D55">
        <w:rPr>
          <w:rFonts w:ascii="华文仿宋" w:eastAsia="华文仿宋" w:hAnsi="华文仿宋" w:cs="华文仿宋" w:hint="eastAsia"/>
          <w:bCs/>
          <w:snapToGrid w:val="0"/>
          <w:sz w:val="32"/>
          <w:szCs w:val="32"/>
        </w:rPr>
        <w:t>十</w:t>
      </w:r>
      <w:r>
        <w:rPr>
          <w:rFonts w:ascii="华文仿宋" w:eastAsia="华文仿宋" w:hAnsi="华文仿宋" w:cs="华文仿宋" w:hint="eastAsia"/>
          <w:bCs/>
          <w:snapToGrid w:val="0"/>
          <w:sz w:val="32"/>
          <w:szCs w:val="32"/>
        </w:rPr>
        <w:t>二</w:t>
      </w:r>
      <w:r w:rsidRPr="00F93D55">
        <w:rPr>
          <w:rFonts w:ascii="华文仿宋" w:eastAsia="华文仿宋" w:hAnsi="华文仿宋" w:cs="华文仿宋" w:hint="eastAsia"/>
          <w:bCs/>
          <w:snapToGrid w:val="0"/>
          <w:sz w:val="32"/>
          <w:szCs w:val="32"/>
        </w:rPr>
        <w:t>、蔡某某诉上海市崇明区人民政府、上海市崇明区三星镇人民政府履行法定职责系列案</w:t>
      </w:r>
    </w:p>
    <w:p w14:paraId="50556774"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776EA16F"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6A34066C"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68E75B09"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0E9C6780"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213B5D50"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7D77884C"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6DB4BB53"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498358C3"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4EF1032F"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0F1413D2"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1049086E"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5CD50CB8" w14:textId="77777777" w:rsidR="00BC6A6A"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7455E7DA" w14:textId="77777777" w:rsidR="00BC6A6A" w:rsidRPr="00F93D55" w:rsidRDefault="00BC6A6A" w:rsidP="009A2745">
      <w:pPr>
        <w:widowControl/>
        <w:autoSpaceDE w:val="0"/>
        <w:autoSpaceDN w:val="0"/>
        <w:snapToGrid w:val="0"/>
        <w:spacing w:beforeLines="50" w:before="156" w:afterLines="50" w:after="156" w:line="288" w:lineRule="auto"/>
        <w:ind w:leftChars="203" w:left="1133" w:rightChars="107" w:right="225" w:hangingChars="221" w:hanging="707"/>
        <w:jc w:val="left"/>
        <w:rPr>
          <w:rFonts w:ascii="华文仿宋" w:eastAsia="华文仿宋" w:hAnsi="华文仿宋" w:cs="华文仿宋"/>
          <w:bCs/>
          <w:snapToGrid w:val="0"/>
          <w:sz w:val="32"/>
          <w:szCs w:val="32"/>
        </w:rPr>
      </w:pPr>
    </w:p>
    <w:p w14:paraId="5A5563F1" w14:textId="3893B798" w:rsidR="00BC6A6A" w:rsidRDefault="00BC6A6A" w:rsidP="005668A1">
      <w:pPr>
        <w:autoSpaceDE w:val="0"/>
        <w:autoSpaceDN w:val="0"/>
        <w:jc w:val="center"/>
        <w:rPr>
          <w:rFonts w:ascii="仿宋_GB2312" w:eastAsia="仿宋_GB2312" w:hAnsi="华文仿宋" w:cs="华文仿宋"/>
          <w:b/>
          <w:bCs/>
          <w:snapToGrid w:val="0"/>
          <w:sz w:val="28"/>
          <w:szCs w:val="28"/>
        </w:rPr>
      </w:pPr>
    </w:p>
    <w:p w14:paraId="15F72367" w14:textId="4515F072" w:rsidR="00CE180C" w:rsidRDefault="00CE180C" w:rsidP="005668A1">
      <w:pPr>
        <w:autoSpaceDE w:val="0"/>
        <w:autoSpaceDN w:val="0"/>
        <w:jc w:val="center"/>
        <w:rPr>
          <w:rFonts w:ascii="仿宋_GB2312" w:eastAsia="仿宋_GB2312" w:hAnsi="华文仿宋" w:cs="华文仿宋"/>
          <w:b/>
          <w:bCs/>
          <w:snapToGrid w:val="0"/>
          <w:sz w:val="28"/>
          <w:szCs w:val="28"/>
        </w:rPr>
      </w:pPr>
    </w:p>
    <w:p w14:paraId="75B630EF" w14:textId="698033C3" w:rsidR="00CE180C" w:rsidRDefault="00CE180C" w:rsidP="005668A1">
      <w:pPr>
        <w:autoSpaceDE w:val="0"/>
        <w:autoSpaceDN w:val="0"/>
        <w:jc w:val="center"/>
        <w:rPr>
          <w:rFonts w:ascii="仿宋_GB2312" w:eastAsia="仿宋_GB2312" w:hAnsi="华文仿宋" w:cs="华文仿宋"/>
          <w:b/>
          <w:bCs/>
          <w:snapToGrid w:val="0"/>
          <w:sz w:val="28"/>
          <w:szCs w:val="28"/>
        </w:rPr>
      </w:pPr>
    </w:p>
    <w:p w14:paraId="764EB241" w14:textId="77777777" w:rsidR="00CE180C" w:rsidRDefault="00CE180C" w:rsidP="005668A1">
      <w:pPr>
        <w:autoSpaceDE w:val="0"/>
        <w:autoSpaceDN w:val="0"/>
        <w:jc w:val="center"/>
        <w:rPr>
          <w:rFonts w:ascii="仿宋_GB2312" w:eastAsia="仿宋_GB2312" w:hAnsi="华文仿宋" w:cs="华文仿宋"/>
          <w:b/>
          <w:bCs/>
          <w:snapToGrid w:val="0"/>
          <w:sz w:val="28"/>
          <w:szCs w:val="28"/>
        </w:rPr>
      </w:pPr>
    </w:p>
    <w:p w14:paraId="18E7F31D"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r>
        <w:rPr>
          <w:rFonts w:ascii="仿宋_GB2312" w:eastAsia="仿宋_GB2312" w:hAnsi="华文仿宋" w:cs="华文仿宋" w:hint="eastAsia"/>
          <w:b/>
          <w:bCs/>
          <w:snapToGrid w:val="0"/>
          <w:sz w:val="28"/>
          <w:szCs w:val="28"/>
        </w:rPr>
        <w:t>案例一</w:t>
      </w:r>
      <w:r w:rsidRPr="0048296D">
        <w:rPr>
          <w:rFonts w:ascii="仿宋_GB2312" w:eastAsia="仿宋_GB2312" w:hAnsi="华文仿宋" w:cs="华文仿宋" w:hint="eastAsia"/>
          <w:b/>
          <w:bCs/>
          <w:snapToGrid w:val="0"/>
          <w:sz w:val="28"/>
          <w:szCs w:val="28"/>
        </w:rPr>
        <w:t>：</w:t>
      </w:r>
      <w:r>
        <w:rPr>
          <w:rFonts w:ascii="仿宋_GB2312" w:eastAsia="仿宋_GB2312" w:hAnsi="华文仿宋" w:cs="华文仿宋" w:hint="eastAsia"/>
          <w:b/>
          <w:bCs/>
          <w:snapToGrid w:val="0"/>
          <w:sz w:val="28"/>
          <w:szCs w:val="28"/>
        </w:rPr>
        <w:t>曹某某</w:t>
      </w:r>
      <w:r w:rsidRPr="00F57010">
        <w:rPr>
          <w:rFonts w:ascii="仿宋_GB2312" w:eastAsia="仿宋_GB2312" w:hAnsi="华文仿宋" w:cs="华文仿宋" w:hint="eastAsia"/>
          <w:b/>
          <w:bCs/>
          <w:snapToGrid w:val="0"/>
          <w:sz w:val="28"/>
          <w:szCs w:val="28"/>
        </w:rPr>
        <w:t>诉</w:t>
      </w:r>
      <w:r w:rsidRPr="005E14F9">
        <w:rPr>
          <w:rFonts w:ascii="仿宋_GB2312" w:eastAsia="仿宋_GB2312" w:hAnsi="华文仿宋" w:cs="华文仿宋" w:hint="eastAsia"/>
          <w:b/>
          <w:bCs/>
          <w:snapToGrid w:val="0"/>
          <w:sz w:val="28"/>
          <w:szCs w:val="28"/>
        </w:rPr>
        <w:t>上海市公安局徐汇分局交通警察支队</w:t>
      </w:r>
      <w:r w:rsidRPr="0079219C">
        <w:rPr>
          <w:rFonts w:ascii="仿宋_GB2312" w:eastAsia="仿宋_GB2312" w:hAnsi="华文仿宋" w:cs="华文仿宋" w:hint="eastAsia"/>
          <w:b/>
          <w:bCs/>
          <w:snapToGrid w:val="0"/>
          <w:sz w:val="28"/>
          <w:szCs w:val="28"/>
        </w:rPr>
        <w:t>行政处罚决定</w:t>
      </w:r>
    </w:p>
    <w:p w14:paraId="15665BDB"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r w:rsidRPr="0079219C">
        <w:rPr>
          <w:rFonts w:ascii="仿宋_GB2312" w:eastAsia="仿宋_GB2312" w:hAnsi="华文仿宋" w:cs="华文仿宋" w:hint="eastAsia"/>
          <w:b/>
          <w:bCs/>
          <w:snapToGrid w:val="0"/>
          <w:sz w:val="28"/>
          <w:szCs w:val="28"/>
        </w:rPr>
        <w:t>及</w:t>
      </w:r>
      <w:r w:rsidRPr="005E14F9">
        <w:rPr>
          <w:rFonts w:ascii="仿宋_GB2312" w:eastAsia="仿宋_GB2312" w:hAnsi="华文仿宋" w:cs="华文仿宋" w:hint="eastAsia"/>
          <w:b/>
          <w:bCs/>
          <w:snapToGrid w:val="0"/>
          <w:sz w:val="28"/>
          <w:szCs w:val="28"/>
        </w:rPr>
        <w:t>上海市公安局徐汇分局</w:t>
      </w:r>
      <w:r w:rsidRPr="0079219C">
        <w:rPr>
          <w:rFonts w:ascii="仿宋_GB2312" w:eastAsia="仿宋_GB2312" w:hAnsi="华文仿宋" w:cs="华文仿宋" w:hint="eastAsia"/>
          <w:b/>
          <w:bCs/>
          <w:snapToGrid w:val="0"/>
          <w:sz w:val="28"/>
          <w:szCs w:val="28"/>
        </w:rPr>
        <w:t>行政复议决定案</w:t>
      </w:r>
    </w:p>
    <w:p w14:paraId="12DE9C81" w14:textId="77777777" w:rsidR="00E8382B" w:rsidRPr="00A076D4" w:rsidRDefault="00E8382B" w:rsidP="005668A1">
      <w:pPr>
        <w:ind w:firstLineChars="200" w:firstLine="560"/>
        <w:rPr>
          <w:rFonts w:ascii="仿宋_GB2312" w:eastAsia="仿宋_GB2312" w:hAnsi="华文仿宋" w:cs="华文仿宋"/>
          <w:b/>
          <w:bCs/>
          <w:sz w:val="28"/>
          <w:szCs w:val="28"/>
        </w:rPr>
      </w:pPr>
      <w:r w:rsidRPr="00A076D4">
        <w:rPr>
          <w:rFonts w:ascii="仿宋_GB2312" w:eastAsia="仿宋_GB2312" w:hAnsi="华文仿宋" w:cs="华文仿宋" w:hint="eastAsia"/>
          <w:b/>
          <w:bCs/>
          <w:sz w:val="28"/>
          <w:szCs w:val="28"/>
        </w:rPr>
        <w:t>一、基本案情</w:t>
      </w:r>
    </w:p>
    <w:p w14:paraId="0126C055" w14:textId="77777777" w:rsidR="00E8382B" w:rsidRPr="00F57010" w:rsidRDefault="00E8382B" w:rsidP="005668A1">
      <w:pPr>
        <w:ind w:firstLineChars="200" w:firstLine="560"/>
        <w:rPr>
          <w:rFonts w:ascii="仿宋_GB2312" w:eastAsia="仿宋_GB2312" w:hAnsi="宋体"/>
          <w:bCs/>
          <w:sz w:val="28"/>
          <w:szCs w:val="28"/>
        </w:rPr>
      </w:pPr>
      <w:r w:rsidRPr="0079219C">
        <w:rPr>
          <w:rFonts w:ascii="仿宋_GB2312" w:eastAsia="仿宋_GB2312" w:hAnsi="宋体" w:hint="eastAsia"/>
          <w:bCs/>
          <w:sz w:val="28"/>
          <w:szCs w:val="28"/>
        </w:rPr>
        <w:t>2019年8月17日</w:t>
      </w:r>
      <w:r>
        <w:rPr>
          <w:rFonts w:ascii="仿宋_GB2312" w:eastAsia="仿宋_GB2312" w:hAnsi="宋体" w:hint="eastAsia"/>
          <w:bCs/>
          <w:sz w:val="28"/>
          <w:szCs w:val="28"/>
        </w:rPr>
        <w:t>，曹某某</w:t>
      </w:r>
      <w:r w:rsidRPr="0079219C">
        <w:rPr>
          <w:rFonts w:ascii="仿宋_GB2312" w:eastAsia="仿宋_GB2312" w:hAnsi="宋体" w:hint="eastAsia"/>
          <w:bCs/>
          <w:sz w:val="28"/>
          <w:szCs w:val="28"/>
        </w:rPr>
        <w:t>驾驶小客车因违反上海南站动力南一路的禁令标志，被徐汇交警支队处以罚款200元并计3分的行政处罚。</w:t>
      </w:r>
      <w:r>
        <w:rPr>
          <w:rFonts w:ascii="仿宋_GB2312" w:eastAsia="仿宋_GB2312" w:hAnsi="宋体" w:hint="eastAsia"/>
          <w:bCs/>
          <w:sz w:val="28"/>
          <w:szCs w:val="28"/>
        </w:rPr>
        <w:t>曹某某不服提起行政复议，徐汇公安分局予以维持。曹某某仍不服，向法院提起行政诉讼，主张</w:t>
      </w:r>
      <w:r w:rsidRPr="0079219C">
        <w:rPr>
          <w:rFonts w:ascii="仿宋_GB2312" w:eastAsia="仿宋_GB2312" w:hAnsi="宋体" w:hint="eastAsia"/>
          <w:bCs/>
          <w:sz w:val="28"/>
          <w:szCs w:val="28"/>
        </w:rPr>
        <w:t>禁令标志设置位置不清晰，当其能看清禁令标志时，已无法转向，不得已驶入</w:t>
      </w:r>
      <w:r>
        <w:rPr>
          <w:rFonts w:ascii="仿宋_GB2312" w:eastAsia="仿宋_GB2312" w:hAnsi="宋体" w:hint="eastAsia"/>
          <w:bCs/>
          <w:sz w:val="28"/>
          <w:szCs w:val="28"/>
        </w:rPr>
        <w:t>单向的禁行路段，要求对行政处罚决定和复议决定予以撤销。</w:t>
      </w:r>
      <w:r w:rsidRPr="0079219C">
        <w:rPr>
          <w:rFonts w:ascii="仿宋_GB2312" w:eastAsia="仿宋_GB2312" w:hAnsi="宋体" w:hint="eastAsia"/>
          <w:bCs/>
          <w:sz w:val="28"/>
          <w:szCs w:val="28"/>
        </w:rPr>
        <w:t>徐汇交警支队</w:t>
      </w:r>
      <w:r>
        <w:rPr>
          <w:rFonts w:ascii="仿宋_GB2312" w:eastAsia="仿宋_GB2312" w:hAnsi="宋体" w:hint="eastAsia"/>
          <w:bCs/>
          <w:sz w:val="28"/>
          <w:szCs w:val="28"/>
        </w:rPr>
        <w:t>则</w:t>
      </w:r>
      <w:r w:rsidRPr="0079219C">
        <w:rPr>
          <w:rFonts w:ascii="仿宋_GB2312" w:eastAsia="仿宋_GB2312" w:hAnsi="宋体" w:hint="eastAsia"/>
          <w:bCs/>
          <w:sz w:val="28"/>
          <w:szCs w:val="28"/>
        </w:rPr>
        <w:t>辩称，禁令标志的设置并非其职责范围。</w:t>
      </w:r>
      <w:r>
        <w:rPr>
          <w:rFonts w:ascii="仿宋_GB2312" w:eastAsia="仿宋_GB2312" w:hAnsi="宋体" w:hint="eastAsia"/>
          <w:bCs/>
          <w:sz w:val="28"/>
          <w:szCs w:val="28"/>
        </w:rPr>
        <w:t>一审判决驳回其诉讼请求，曹某某仍不服，上诉至上海市第三</w:t>
      </w:r>
      <w:r w:rsidRPr="00F57010">
        <w:rPr>
          <w:rFonts w:ascii="仿宋_GB2312" w:eastAsia="仿宋_GB2312" w:hAnsi="宋体" w:hint="eastAsia"/>
          <w:bCs/>
          <w:sz w:val="28"/>
          <w:szCs w:val="28"/>
        </w:rPr>
        <w:t>中级人民法院。</w:t>
      </w:r>
    </w:p>
    <w:p w14:paraId="46AD2A96" w14:textId="77777777" w:rsidR="00E8382B" w:rsidRPr="00A076D4" w:rsidRDefault="00E8382B" w:rsidP="005668A1">
      <w:pPr>
        <w:ind w:firstLineChars="200" w:firstLine="560"/>
        <w:rPr>
          <w:rFonts w:ascii="仿宋_GB2312" w:eastAsia="仿宋_GB2312" w:hAnsi="华文仿宋" w:cs="华文仿宋"/>
          <w:b/>
          <w:bCs/>
          <w:sz w:val="28"/>
          <w:szCs w:val="28"/>
        </w:rPr>
      </w:pPr>
      <w:r w:rsidRPr="00A076D4">
        <w:rPr>
          <w:rFonts w:ascii="仿宋_GB2312" w:eastAsia="仿宋_GB2312" w:hAnsi="华文仿宋" w:cs="华文仿宋" w:hint="eastAsia"/>
          <w:b/>
          <w:bCs/>
          <w:sz w:val="28"/>
          <w:szCs w:val="28"/>
        </w:rPr>
        <w:t>二、协调化解的主要做法</w:t>
      </w:r>
    </w:p>
    <w:p w14:paraId="7C478EB0" w14:textId="77777777" w:rsidR="00E8382B" w:rsidRPr="00F57010" w:rsidRDefault="00E8382B" w:rsidP="005668A1">
      <w:pPr>
        <w:ind w:firstLineChars="200" w:firstLine="560"/>
        <w:rPr>
          <w:rFonts w:ascii="仿宋_GB2312" w:eastAsia="仿宋_GB2312" w:hAnsi="宋体"/>
          <w:bCs/>
          <w:sz w:val="28"/>
          <w:szCs w:val="28"/>
        </w:rPr>
      </w:pPr>
      <w:r>
        <w:rPr>
          <w:rFonts w:ascii="仿宋_GB2312" w:eastAsia="仿宋_GB2312" w:hAnsi="宋体" w:hint="eastAsia"/>
          <w:bCs/>
          <w:sz w:val="28"/>
          <w:szCs w:val="28"/>
        </w:rPr>
        <w:t>徐汇交警支队作出行政处罚决定的依据是涉案路段的禁令标志，而禁令标志的设置并非徐汇交警支队的职责，即</w:t>
      </w:r>
      <w:r w:rsidRPr="00F57010">
        <w:rPr>
          <w:rFonts w:ascii="仿宋_GB2312" w:eastAsia="仿宋_GB2312" w:hAnsi="宋体" w:hint="eastAsia"/>
          <w:bCs/>
          <w:sz w:val="28"/>
          <w:szCs w:val="28"/>
        </w:rPr>
        <w:t>本案</w:t>
      </w:r>
      <w:r>
        <w:rPr>
          <w:rFonts w:ascii="仿宋_GB2312" w:eastAsia="仿宋_GB2312" w:hAnsi="宋体" w:hint="eastAsia"/>
          <w:bCs/>
          <w:sz w:val="28"/>
          <w:szCs w:val="28"/>
        </w:rPr>
        <w:t>的行政争议实质系由禁令标志的设置问题而引发。为此，合议庭制定了</w:t>
      </w:r>
      <w:r w:rsidRPr="00F57010">
        <w:rPr>
          <w:rFonts w:ascii="仿宋_GB2312" w:eastAsia="仿宋_GB2312" w:hAnsi="宋体" w:hint="eastAsia"/>
          <w:bCs/>
          <w:sz w:val="28"/>
          <w:szCs w:val="28"/>
        </w:rPr>
        <w:t>具有针对性的协调化解方案</w:t>
      </w:r>
      <w:r>
        <w:rPr>
          <w:rFonts w:ascii="仿宋_GB2312" w:eastAsia="仿宋_GB2312" w:hAnsi="宋体" w:hint="eastAsia"/>
          <w:bCs/>
          <w:sz w:val="28"/>
          <w:szCs w:val="28"/>
        </w:rPr>
        <w:t>。</w:t>
      </w:r>
    </w:p>
    <w:p w14:paraId="6039E534" w14:textId="77777777" w:rsidR="00E8382B" w:rsidRPr="00213962" w:rsidRDefault="00E8382B" w:rsidP="005668A1">
      <w:pPr>
        <w:ind w:firstLineChars="200" w:firstLine="560"/>
        <w:rPr>
          <w:rFonts w:ascii="仿宋_GB2312" w:eastAsia="仿宋_GB2312" w:hAnsi="宋体"/>
          <w:bCs/>
          <w:sz w:val="28"/>
          <w:szCs w:val="28"/>
        </w:rPr>
      </w:pPr>
      <w:r w:rsidRPr="00A076D4">
        <w:rPr>
          <w:rFonts w:ascii="仿宋_GB2312" w:eastAsia="仿宋_GB2312" w:hAnsi="宋体" w:hint="eastAsia"/>
          <w:b/>
          <w:bCs/>
          <w:sz w:val="28"/>
          <w:szCs w:val="28"/>
        </w:rPr>
        <w:t>（一）</w:t>
      </w:r>
      <w:r>
        <w:rPr>
          <w:rFonts w:ascii="仿宋_GB2312" w:eastAsia="仿宋_GB2312" w:hAnsi="宋体" w:hint="eastAsia"/>
          <w:b/>
          <w:bCs/>
          <w:sz w:val="28"/>
          <w:szCs w:val="28"/>
        </w:rPr>
        <w:t>追根溯源，厘清禁令标志的设置是否合理。</w:t>
      </w:r>
      <w:r w:rsidRPr="00213962">
        <w:rPr>
          <w:rFonts w:ascii="仿宋_GB2312" w:eastAsia="仿宋_GB2312" w:hAnsi="宋体" w:hint="eastAsia"/>
          <w:bCs/>
          <w:sz w:val="28"/>
          <w:szCs w:val="28"/>
        </w:rPr>
        <w:t>一方面，合议庭结合现场照片、视频资料等证据，发现</w:t>
      </w:r>
      <w:r>
        <w:rPr>
          <w:rFonts w:ascii="仿宋_GB2312" w:eastAsia="仿宋_GB2312" w:hAnsi="宋体" w:hint="eastAsia"/>
          <w:bCs/>
          <w:sz w:val="28"/>
          <w:szCs w:val="28"/>
        </w:rPr>
        <w:t>相关</w:t>
      </w:r>
      <w:r w:rsidRPr="00213962">
        <w:rPr>
          <w:rFonts w:ascii="仿宋_GB2312" w:eastAsia="仿宋_GB2312" w:hAnsi="宋体" w:hint="eastAsia"/>
          <w:bCs/>
          <w:sz w:val="28"/>
          <w:szCs w:val="28"/>
        </w:rPr>
        <w:t>禁行路段为仅供公交车辆驶入的单行环形车道，禁令标志设置在环形车道入口处后方约15米位置，最左侧车道上方的蓝色指示标志牌上，有白色的“公交终点站（社会车辆禁入）”字样，与其他指示文字颜色一致。</w:t>
      </w:r>
      <w:r>
        <w:rPr>
          <w:rFonts w:ascii="仿宋_GB2312" w:eastAsia="仿宋_GB2312" w:hAnsi="宋体" w:hint="eastAsia"/>
          <w:bCs/>
          <w:sz w:val="28"/>
          <w:szCs w:val="28"/>
        </w:rPr>
        <w:t>同时，合议庭向交通部门进行咨询，得知上诉人投诉后，相关部门已经</w:t>
      </w:r>
      <w:r w:rsidRPr="00514F5E">
        <w:rPr>
          <w:rFonts w:ascii="仿宋_GB2312" w:eastAsia="仿宋_GB2312" w:hAnsi="宋体" w:hint="eastAsia"/>
          <w:bCs/>
          <w:sz w:val="28"/>
          <w:szCs w:val="28"/>
        </w:rPr>
        <w:t>为此在地面上标注“公共汽车”字样，并将中间车道由白色标线改为黄色标线。</w:t>
      </w:r>
      <w:r>
        <w:rPr>
          <w:rFonts w:ascii="仿宋_GB2312" w:eastAsia="仿宋_GB2312" w:hAnsi="宋体" w:hint="eastAsia"/>
          <w:bCs/>
          <w:sz w:val="28"/>
          <w:szCs w:val="28"/>
        </w:rPr>
        <w:t>由此可见，上诉人就禁令标志设置所提的异议，确有一定合理性。</w:t>
      </w:r>
    </w:p>
    <w:p w14:paraId="281AF20E" w14:textId="77777777" w:rsidR="00E8382B" w:rsidRDefault="00E8382B" w:rsidP="005668A1">
      <w:pPr>
        <w:ind w:firstLineChars="200" w:firstLine="560"/>
        <w:rPr>
          <w:rFonts w:ascii="仿宋_GB2312" w:eastAsia="仿宋_GB2312" w:hAnsi="宋体"/>
          <w:bCs/>
          <w:sz w:val="28"/>
          <w:szCs w:val="28"/>
        </w:rPr>
      </w:pPr>
      <w:r w:rsidRPr="00A076D4">
        <w:rPr>
          <w:rFonts w:ascii="仿宋_GB2312" w:eastAsia="仿宋_GB2312" w:hAnsi="宋体" w:hint="eastAsia"/>
          <w:b/>
          <w:bCs/>
          <w:sz w:val="28"/>
          <w:szCs w:val="28"/>
        </w:rPr>
        <w:t>（二）</w:t>
      </w:r>
      <w:r>
        <w:rPr>
          <w:rFonts w:ascii="仿宋_GB2312" w:eastAsia="仿宋_GB2312" w:hAnsi="宋体" w:hint="eastAsia"/>
          <w:b/>
          <w:bCs/>
          <w:sz w:val="28"/>
          <w:szCs w:val="28"/>
        </w:rPr>
        <w:t>多元参与</w:t>
      </w:r>
      <w:r w:rsidRPr="00A076D4">
        <w:rPr>
          <w:rFonts w:ascii="仿宋_GB2312" w:eastAsia="仿宋_GB2312" w:hAnsi="宋体" w:hint="eastAsia"/>
          <w:b/>
          <w:bCs/>
          <w:sz w:val="28"/>
          <w:szCs w:val="28"/>
        </w:rPr>
        <w:t>，</w:t>
      </w:r>
      <w:r>
        <w:rPr>
          <w:rFonts w:ascii="仿宋_GB2312" w:eastAsia="仿宋_GB2312" w:hAnsi="宋体" w:hint="eastAsia"/>
          <w:b/>
          <w:bCs/>
          <w:sz w:val="28"/>
          <w:szCs w:val="28"/>
        </w:rPr>
        <w:t>合力化解行政争议</w:t>
      </w:r>
      <w:r w:rsidRPr="00A076D4">
        <w:rPr>
          <w:rFonts w:ascii="仿宋_GB2312" w:eastAsia="仿宋_GB2312" w:hAnsi="宋体" w:hint="eastAsia"/>
          <w:b/>
          <w:bCs/>
          <w:sz w:val="28"/>
          <w:szCs w:val="28"/>
        </w:rPr>
        <w:t>。</w:t>
      </w:r>
      <w:r w:rsidRPr="003C5F37">
        <w:rPr>
          <w:rFonts w:ascii="仿宋_GB2312" w:eastAsia="仿宋_GB2312" w:hAnsi="宋体" w:hint="eastAsia"/>
          <w:bCs/>
          <w:sz w:val="28"/>
          <w:szCs w:val="28"/>
        </w:rPr>
        <w:t>为有力推进协调化解工作，本案委托本市行政争议多元调解联合中心</w:t>
      </w:r>
      <w:r>
        <w:rPr>
          <w:rFonts w:ascii="仿宋_GB2312" w:eastAsia="仿宋_GB2312" w:hAnsi="宋体" w:hint="eastAsia"/>
          <w:bCs/>
          <w:sz w:val="28"/>
          <w:szCs w:val="28"/>
        </w:rPr>
        <w:t>调解员、退休资深法官参与调解。经过沟通</w:t>
      </w:r>
      <w:r w:rsidRPr="00F57010">
        <w:rPr>
          <w:rFonts w:ascii="仿宋_GB2312" w:eastAsia="仿宋_GB2312" w:hAnsi="宋体" w:hint="eastAsia"/>
          <w:bCs/>
          <w:sz w:val="28"/>
          <w:szCs w:val="28"/>
        </w:rPr>
        <w:t>，</w:t>
      </w:r>
      <w:r>
        <w:rPr>
          <w:rFonts w:ascii="仿宋_GB2312" w:eastAsia="仿宋_GB2312" w:hAnsi="宋体" w:hint="eastAsia"/>
          <w:bCs/>
          <w:sz w:val="28"/>
          <w:szCs w:val="28"/>
        </w:rPr>
        <w:t>徐汇交警支队也认可处罚时禁令标志的设置位置不够醒目</w:t>
      </w:r>
      <w:r w:rsidRPr="00F57010">
        <w:rPr>
          <w:rFonts w:ascii="仿宋_GB2312" w:eastAsia="仿宋_GB2312" w:hAnsi="宋体" w:hint="eastAsia"/>
          <w:bCs/>
          <w:sz w:val="28"/>
          <w:szCs w:val="28"/>
        </w:rPr>
        <w:t>，</w:t>
      </w:r>
      <w:r>
        <w:rPr>
          <w:rFonts w:ascii="仿宋_GB2312" w:eastAsia="仿宋_GB2312" w:hAnsi="宋体" w:hint="eastAsia"/>
          <w:bCs/>
          <w:sz w:val="28"/>
          <w:szCs w:val="28"/>
        </w:rPr>
        <w:t>表达了</w:t>
      </w:r>
      <w:r w:rsidRPr="00F57010">
        <w:rPr>
          <w:rFonts w:ascii="仿宋_GB2312" w:eastAsia="仿宋_GB2312" w:hAnsi="宋体" w:hint="eastAsia"/>
          <w:bCs/>
          <w:sz w:val="28"/>
          <w:szCs w:val="28"/>
        </w:rPr>
        <w:t>和解意愿</w:t>
      </w:r>
      <w:r>
        <w:rPr>
          <w:rFonts w:ascii="仿宋_GB2312" w:eastAsia="仿宋_GB2312" w:hAnsi="宋体" w:hint="eastAsia"/>
          <w:bCs/>
          <w:sz w:val="28"/>
          <w:szCs w:val="28"/>
        </w:rPr>
        <w:t>，曹某某本人也表示愿意协调。</w:t>
      </w:r>
      <w:r w:rsidRPr="0065576C">
        <w:rPr>
          <w:rFonts w:ascii="仿宋_GB2312" w:eastAsia="仿宋_GB2312" w:hAnsi="宋体" w:hint="eastAsia"/>
          <w:bCs/>
          <w:sz w:val="28"/>
          <w:szCs w:val="28"/>
        </w:rPr>
        <w:t>在徐汇交警支队退还了罚款后，曹某某向法院申请撤回上诉和原审起诉，本案的行政争议得到实质性化解。</w:t>
      </w:r>
    </w:p>
    <w:p w14:paraId="2CC4C7B9" w14:textId="77777777" w:rsidR="00E8382B" w:rsidRPr="00E758FF" w:rsidRDefault="00E8382B" w:rsidP="005668A1">
      <w:pPr>
        <w:ind w:firstLineChars="200" w:firstLine="560"/>
        <w:rPr>
          <w:rFonts w:ascii="仿宋_GB2312" w:eastAsia="仿宋_GB2312" w:hAnsi="宋体"/>
          <w:bCs/>
          <w:sz w:val="28"/>
          <w:szCs w:val="28"/>
        </w:rPr>
      </w:pPr>
      <w:r w:rsidRPr="00A076D4">
        <w:rPr>
          <w:rFonts w:ascii="仿宋_GB2312" w:eastAsia="仿宋_GB2312" w:hAnsi="宋体" w:hint="eastAsia"/>
          <w:b/>
          <w:bCs/>
          <w:sz w:val="28"/>
          <w:szCs w:val="28"/>
        </w:rPr>
        <w:t>（三）</w:t>
      </w:r>
      <w:r>
        <w:rPr>
          <w:rFonts w:ascii="仿宋_GB2312" w:eastAsia="仿宋_GB2312" w:hAnsi="宋体" w:hint="eastAsia"/>
          <w:b/>
          <w:bCs/>
          <w:sz w:val="28"/>
          <w:szCs w:val="28"/>
        </w:rPr>
        <w:t>事后跟进，助力主管部门完善交通管理。</w:t>
      </w:r>
      <w:r>
        <w:rPr>
          <w:rFonts w:ascii="仿宋_GB2312" w:eastAsia="仿宋_GB2312" w:hAnsi="宋体" w:hint="eastAsia"/>
          <w:bCs/>
          <w:sz w:val="28"/>
          <w:szCs w:val="28"/>
        </w:rPr>
        <w:t>虽然双方已达成和解，但本案反映出的交通标志设置问题引起了合议庭重视。结案后，合议庭实地调查涉案路段，发现虽然有关部门已进行了一些标志调整，但禁令标志设置仍</w:t>
      </w:r>
      <w:r w:rsidRPr="00E758FF">
        <w:rPr>
          <w:rFonts w:ascii="仿宋_GB2312" w:eastAsia="仿宋_GB2312" w:hAnsi="宋体" w:hint="eastAsia"/>
          <w:bCs/>
          <w:sz w:val="28"/>
          <w:szCs w:val="28"/>
        </w:rPr>
        <w:t>不足以使驾驶员能够提前清楚、准确识别并有效避免交通违法。另外，</w:t>
      </w:r>
      <w:r>
        <w:rPr>
          <w:rFonts w:ascii="仿宋_GB2312" w:eastAsia="仿宋_GB2312" w:hAnsi="宋体" w:hint="eastAsia"/>
          <w:bCs/>
          <w:sz w:val="28"/>
          <w:szCs w:val="28"/>
        </w:rPr>
        <w:t>涉案</w:t>
      </w:r>
      <w:r w:rsidRPr="00E758FF">
        <w:rPr>
          <w:rFonts w:ascii="仿宋_GB2312" w:eastAsia="仿宋_GB2312" w:hAnsi="宋体" w:hint="eastAsia"/>
          <w:bCs/>
          <w:sz w:val="28"/>
          <w:szCs w:val="28"/>
        </w:rPr>
        <w:t>路段并非公交专用车道，相关部门将地面上标有“公共汽车”字样的车道由白色标线改为黄色标线，未从根本上解决禁行标志设置靠后的问题，该路段的交通管理措施可以进一步予以完善。</w:t>
      </w:r>
      <w:r>
        <w:rPr>
          <w:rFonts w:ascii="仿宋_GB2312" w:eastAsia="仿宋_GB2312" w:hAnsi="宋体" w:hint="eastAsia"/>
          <w:bCs/>
          <w:sz w:val="28"/>
          <w:szCs w:val="28"/>
        </w:rPr>
        <w:t>为此，</w:t>
      </w:r>
      <w:r w:rsidRPr="00E758FF">
        <w:rPr>
          <w:rFonts w:ascii="仿宋_GB2312" w:eastAsia="仿宋_GB2312" w:hAnsi="宋体" w:hint="eastAsia"/>
          <w:bCs/>
          <w:sz w:val="28"/>
          <w:szCs w:val="28"/>
        </w:rPr>
        <w:t>法官和调解员专程走访本市道路运输主管部门通报情况，并与相关部门会商</w:t>
      </w:r>
      <w:r>
        <w:rPr>
          <w:rFonts w:ascii="仿宋_GB2312" w:eastAsia="仿宋_GB2312" w:hAnsi="宋体" w:hint="eastAsia"/>
          <w:bCs/>
          <w:sz w:val="28"/>
          <w:szCs w:val="28"/>
        </w:rPr>
        <w:t>涉案路段</w:t>
      </w:r>
      <w:r w:rsidRPr="00E758FF">
        <w:rPr>
          <w:rFonts w:ascii="仿宋_GB2312" w:eastAsia="仿宋_GB2312" w:hAnsi="宋体" w:hint="eastAsia"/>
          <w:bCs/>
          <w:sz w:val="28"/>
          <w:szCs w:val="28"/>
        </w:rPr>
        <w:t>交通标志的改进方案。会后，市交通委员会等相关部门协调徐汇交警支队，结合道路实际状况，提出具体改进方案，最终确定将原有的禁令标志向外移出约10米，在原有车道上方的指示牌上额外增加禁止直行（公交除外）禁令标志，并黄色标线改回白色标线，消除地面“公共汽车”字样。</w:t>
      </w:r>
    </w:p>
    <w:p w14:paraId="142EC65F" w14:textId="77777777" w:rsidR="00E8382B" w:rsidRDefault="00E8382B" w:rsidP="005668A1">
      <w:pPr>
        <w:ind w:firstLineChars="200" w:firstLine="560"/>
        <w:rPr>
          <w:rFonts w:ascii="仿宋_GB2312" w:eastAsia="仿宋_GB2312" w:hAnsi="华文仿宋" w:cs="华文仿宋"/>
          <w:b/>
          <w:bCs/>
          <w:sz w:val="28"/>
          <w:szCs w:val="28"/>
        </w:rPr>
      </w:pPr>
      <w:r w:rsidRPr="00A076D4">
        <w:rPr>
          <w:rFonts w:ascii="仿宋_GB2312" w:eastAsia="仿宋_GB2312" w:hAnsi="华文仿宋" w:cs="华文仿宋" w:hint="eastAsia"/>
          <w:b/>
          <w:bCs/>
          <w:sz w:val="28"/>
          <w:szCs w:val="28"/>
        </w:rPr>
        <w:t>三、典型意义</w:t>
      </w:r>
    </w:p>
    <w:p w14:paraId="617CECE5" w14:textId="77777777" w:rsidR="00E8382B" w:rsidRDefault="00E8382B" w:rsidP="005668A1">
      <w:pPr>
        <w:ind w:firstLineChars="200" w:firstLine="560"/>
        <w:rPr>
          <w:rFonts w:ascii="仿宋_GB2312" w:eastAsia="仿宋_GB2312" w:hAnsi="宋体"/>
          <w:bCs/>
          <w:sz w:val="28"/>
          <w:szCs w:val="28"/>
        </w:rPr>
      </w:pPr>
      <w:r>
        <w:rPr>
          <w:rFonts w:ascii="仿宋_GB2312" w:eastAsia="仿宋_GB2312" w:hAnsi="宋体" w:hint="eastAsia"/>
          <w:bCs/>
          <w:sz w:val="28"/>
          <w:szCs w:val="28"/>
        </w:rPr>
        <w:t>实质解决行政争议，不仅在于行政诉讼中的审查和化解，有时还体现在诉讼前后的延伸环节。在解决个案纠纷的同时，关注机制性、系统性问题，做好审判延伸工作，从源头预防潜在争议的产生，具有十分重要的意义。结合本案，</w:t>
      </w:r>
      <w:r w:rsidRPr="00874399">
        <w:rPr>
          <w:rFonts w:ascii="仿宋_GB2312" w:eastAsia="仿宋_GB2312" w:hAnsi="宋体" w:hint="eastAsia"/>
          <w:bCs/>
          <w:sz w:val="28"/>
          <w:szCs w:val="28"/>
        </w:rPr>
        <w:t>透过行政案件审理，综合考虑交通标志设置部门与道路交通执法部门并非同一主体的客观情况，在多元调处、实质解决行政处罚争议基础上，</w:t>
      </w:r>
      <w:r>
        <w:rPr>
          <w:rFonts w:ascii="仿宋_GB2312" w:eastAsia="仿宋_GB2312" w:hAnsi="宋体" w:hint="eastAsia"/>
          <w:bCs/>
          <w:sz w:val="28"/>
          <w:szCs w:val="28"/>
        </w:rPr>
        <w:t>就</w:t>
      </w:r>
      <w:r w:rsidRPr="00874399">
        <w:rPr>
          <w:rFonts w:ascii="仿宋_GB2312" w:eastAsia="仿宋_GB2312" w:hAnsi="宋体" w:hint="eastAsia"/>
          <w:bCs/>
          <w:sz w:val="28"/>
          <w:szCs w:val="28"/>
        </w:rPr>
        <w:t>行政争议背后反映出的交通标志设置问题，向本市道路交通相关主管部门及时</w:t>
      </w:r>
      <w:r>
        <w:rPr>
          <w:rFonts w:ascii="仿宋_GB2312" w:eastAsia="仿宋_GB2312" w:hAnsi="宋体" w:hint="eastAsia"/>
          <w:bCs/>
          <w:sz w:val="28"/>
          <w:szCs w:val="28"/>
        </w:rPr>
        <w:t>建议</w:t>
      </w:r>
      <w:r w:rsidRPr="00874399">
        <w:rPr>
          <w:rFonts w:ascii="仿宋_GB2312" w:eastAsia="仿宋_GB2312" w:hAnsi="宋体" w:hint="eastAsia"/>
          <w:bCs/>
          <w:sz w:val="28"/>
          <w:szCs w:val="28"/>
        </w:rPr>
        <w:t>，推动相关交通标志设置改进工程启动，解决</w:t>
      </w:r>
      <w:r>
        <w:rPr>
          <w:rFonts w:ascii="仿宋_GB2312" w:eastAsia="仿宋_GB2312" w:hAnsi="宋体" w:hint="eastAsia"/>
          <w:bCs/>
          <w:sz w:val="28"/>
          <w:szCs w:val="28"/>
        </w:rPr>
        <w:t>了</w:t>
      </w:r>
      <w:r w:rsidRPr="00874399">
        <w:rPr>
          <w:rFonts w:ascii="仿宋_GB2312" w:eastAsia="仿宋_GB2312" w:hAnsi="宋体" w:hint="eastAsia"/>
          <w:bCs/>
          <w:sz w:val="28"/>
          <w:szCs w:val="28"/>
        </w:rPr>
        <w:t>群众投诉的热点问题</w:t>
      </w:r>
      <w:r>
        <w:rPr>
          <w:rFonts w:ascii="仿宋_GB2312" w:eastAsia="仿宋_GB2312" w:hAnsi="宋体" w:hint="eastAsia"/>
          <w:bCs/>
          <w:sz w:val="28"/>
          <w:szCs w:val="28"/>
        </w:rPr>
        <w:t>，有效防止了潜在争议的产生。本案取得较好社会效果，对提升</w:t>
      </w:r>
      <w:r w:rsidRPr="00874399">
        <w:rPr>
          <w:rFonts w:ascii="仿宋_GB2312" w:eastAsia="仿宋_GB2312" w:hAnsi="宋体" w:hint="eastAsia"/>
          <w:bCs/>
          <w:sz w:val="28"/>
          <w:szCs w:val="28"/>
        </w:rPr>
        <w:t>交通行政管理水平，塑造“文明上海”形象</w:t>
      </w:r>
      <w:r>
        <w:rPr>
          <w:rFonts w:ascii="仿宋_GB2312" w:eastAsia="仿宋_GB2312" w:hAnsi="宋体" w:hint="eastAsia"/>
          <w:bCs/>
          <w:sz w:val="28"/>
          <w:szCs w:val="28"/>
        </w:rPr>
        <w:t>起到积极影响，体现了审判工作中对</w:t>
      </w:r>
      <w:r w:rsidRPr="00874399">
        <w:rPr>
          <w:rFonts w:ascii="仿宋_GB2312" w:eastAsia="仿宋_GB2312" w:hAnsi="宋体" w:hint="eastAsia"/>
          <w:bCs/>
          <w:sz w:val="28"/>
          <w:szCs w:val="28"/>
        </w:rPr>
        <w:t>“人民城市人民建，人民城市为人民”</w:t>
      </w:r>
      <w:r>
        <w:rPr>
          <w:rFonts w:ascii="仿宋_GB2312" w:eastAsia="仿宋_GB2312" w:hAnsi="宋体" w:hint="eastAsia"/>
          <w:bCs/>
          <w:sz w:val="28"/>
          <w:szCs w:val="28"/>
        </w:rPr>
        <w:t>的实践贯彻。</w:t>
      </w:r>
    </w:p>
    <w:p w14:paraId="10990AD9"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5A41F1C2"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2EE491E5"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11BDBFAF"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376F469C" w14:textId="63E76F4C" w:rsidR="00E8382B" w:rsidRDefault="00E8382B" w:rsidP="005668A1">
      <w:pPr>
        <w:autoSpaceDE w:val="0"/>
        <w:autoSpaceDN w:val="0"/>
        <w:jc w:val="center"/>
        <w:rPr>
          <w:rFonts w:ascii="仿宋_GB2312" w:eastAsia="仿宋_GB2312" w:hAnsi="华文仿宋" w:cs="华文仿宋"/>
          <w:b/>
          <w:bCs/>
          <w:snapToGrid w:val="0"/>
          <w:sz w:val="28"/>
          <w:szCs w:val="28"/>
        </w:rPr>
      </w:pPr>
    </w:p>
    <w:p w14:paraId="40A5A714" w14:textId="2E077665" w:rsidR="005035AE" w:rsidRDefault="005035AE" w:rsidP="005668A1">
      <w:pPr>
        <w:autoSpaceDE w:val="0"/>
        <w:autoSpaceDN w:val="0"/>
        <w:jc w:val="center"/>
        <w:rPr>
          <w:rFonts w:ascii="仿宋_GB2312" w:eastAsia="仿宋_GB2312" w:hAnsi="华文仿宋" w:cs="华文仿宋"/>
          <w:b/>
          <w:bCs/>
          <w:snapToGrid w:val="0"/>
          <w:sz w:val="28"/>
          <w:szCs w:val="28"/>
        </w:rPr>
      </w:pPr>
    </w:p>
    <w:p w14:paraId="6F55C925" w14:textId="49128315" w:rsidR="005035AE" w:rsidRDefault="005035AE" w:rsidP="005668A1">
      <w:pPr>
        <w:autoSpaceDE w:val="0"/>
        <w:autoSpaceDN w:val="0"/>
        <w:jc w:val="center"/>
        <w:rPr>
          <w:rFonts w:ascii="仿宋_GB2312" w:eastAsia="仿宋_GB2312" w:hAnsi="华文仿宋" w:cs="华文仿宋"/>
          <w:b/>
          <w:bCs/>
          <w:snapToGrid w:val="0"/>
          <w:sz w:val="28"/>
          <w:szCs w:val="28"/>
        </w:rPr>
      </w:pPr>
    </w:p>
    <w:p w14:paraId="663B932B" w14:textId="1689D0F5" w:rsidR="005035AE" w:rsidRDefault="005035AE" w:rsidP="005668A1">
      <w:pPr>
        <w:autoSpaceDE w:val="0"/>
        <w:autoSpaceDN w:val="0"/>
        <w:jc w:val="center"/>
        <w:rPr>
          <w:rFonts w:ascii="仿宋_GB2312" w:eastAsia="仿宋_GB2312" w:hAnsi="华文仿宋" w:cs="华文仿宋"/>
          <w:b/>
          <w:bCs/>
          <w:snapToGrid w:val="0"/>
          <w:sz w:val="28"/>
          <w:szCs w:val="28"/>
        </w:rPr>
      </w:pPr>
    </w:p>
    <w:p w14:paraId="402215E7" w14:textId="76AF2305" w:rsidR="005035AE" w:rsidRDefault="005035AE" w:rsidP="005668A1">
      <w:pPr>
        <w:autoSpaceDE w:val="0"/>
        <w:autoSpaceDN w:val="0"/>
        <w:jc w:val="center"/>
        <w:rPr>
          <w:rFonts w:ascii="仿宋_GB2312" w:eastAsia="仿宋_GB2312" w:hAnsi="华文仿宋" w:cs="华文仿宋"/>
          <w:b/>
          <w:bCs/>
          <w:snapToGrid w:val="0"/>
          <w:sz w:val="28"/>
          <w:szCs w:val="28"/>
        </w:rPr>
      </w:pPr>
    </w:p>
    <w:p w14:paraId="37DF6A6E" w14:textId="77777777" w:rsidR="005035AE" w:rsidRDefault="005035AE" w:rsidP="005668A1">
      <w:pPr>
        <w:autoSpaceDE w:val="0"/>
        <w:autoSpaceDN w:val="0"/>
        <w:jc w:val="center"/>
        <w:rPr>
          <w:rFonts w:ascii="仿宋_GB2312" w:eastAsia="仿宋_GB2312" w:hAnsi="华文仿宋" w:cs="华文仿宋"/>
          <w:b/>
          <w:bCs/>
          <w:snapToGrid w:val="0"/>
          <w:sz w:val="28"/>
          <w:szCs w:val="28"/>
        </w:rPr>
      </w:pPr>
    </w:p>
    <w:p w14:paraId="42F4A4B1"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3E5EE1DC"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590B7A4E"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285FE3D2"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01B3AED5"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6546D60D"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698EA529"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r>
        <w:rPr>
          <w:rFonts w:ascii="仿宋_GB2312" w:eastAsia="仿宋_GB2312" w:hAnsi="华文仿宋" w:cs="华文仿宋" w:hint="eastAsia"/>
          <w:b/>
          <w:bCs/>
          <w:snapToGrid w:val="0"/>
          <w:sz w:val="28"/>
          <w:szCs w:val="28"/>
        </w:rPr>
        <w:t>案例二</w:t>
      </w:r>
      <w:r w:rsidRPr="0048296D">
        <w:rPr>
          <w:rFonts w:ascii="仿宋_GB2312" w:eastAsia="仿宋_GB2312" w:hAnsi="华文仿宋" w:cs="华文仿宋" w:hint="eastAsia"/>
          <w:b/>
          <w:bCs/>
          <w:snapToGrid w:val="0"/>
          <w:sz w:val="28"/>
          <w:szCs w:val="28"/>
        </w:rPr>
        <w:t>：</w:t>
      </w:r>
      <w:r>
        <w:rPr>
          <w:rFonts w:ascii="仿宋_GB2312" w:eastAsia="仿宋_GB2312" w:hAnsi="华文仿宋" w:cs="华文仿宋" w:hint="eastAsia"/>
          <w:b/>
          <w:bCs/>
          <w:snapToGrid w:val="0"/>
          <w:sz w:val="28"/>
          <w:szCs w:val="28"/>
        </w:rPr>
        <w:t>何某某诉上海市普陀区市场监督管理局工商登记案</w:t>
      </w:r>
    </w:p>
    <w:p w14:paraId="20631114" w14:textId="77777777" w:rsidR="00E8382B" w:rsidRPr="00CD38CD" w:rsidRDefault="00E8382B"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一、基本案情</w:t>
      </w:r>
    </w:p>
    <w:p w14:paraId="1392F76C" w14:textId="77777777" w:rsidR="00E8382B" w:rsidRDefault="00E8382B" w:rsidP="005668A1">
      <w:pPr>
        <w:ind w:firstLineChars="200" w:firstLine="560"/>
        <w:rPr>
          <w:rFonts w:ascii="仿宋_GB2312" w:eastAsia="仿宋_GB2312" w:hAnsi="宋体"/>
          <w:bCs/>
          <w:sz w:val="28"/>
          <w:szCs w:val="28"/>
        </w:rPr>
      </w:pPr>
      <w:r>
        <w:rPr>
          <w:rFonts w:ascii="仿宋_GB2312" w:eastAsia="仿宋_GB2312" w:hAnsi="宋体" w:hint="eastAsia"/>
          <w:bCs/>
          <w:sz w:val="28"/>
          <w:szCs w:val="28"/>
        </w:rPr>
        <w:t>何某某居住</w:t>
      </w:r>
      <w:r w:rsidRPr="00026930">
        <w:rPr>
          <w:rFonts w:ascii="仿宋_GB2312" w:eastAsia="仿宋_GB2312" w:hAnsi="宋体" w:hint="eastAsia"/>
          <w:bCs/>
          <w:sz w:val="28"/>
          <w:szCs w:val="28"/>
        </w:rPr>
        <w:t>在安徽省，曾在2012年前后遗失过两次身份证原件。</w:t>
      </w:r>
      <w:r>
        <w:rPr>
          <w:rFonts w:ascii="仿宋_GB2312" w:eastAsia="仿宋_GB2312" w:hAnsi="宋体" w:hint="eastAsia"/>
          <w:bCs/>
          <w:sz w:val="28"/>
          <w:szCs w:val="28"/>
        </w:rPr>
        <w:t>经张某某提交申请材料，普陀市场监管局于</w:t>
      </w:r>
      <w:r w:rsidRPr="00026930">
        <w:rPr>
          <w:rFonts w:ascii="仿宋_GB2312" w:eastAsia="仿宋_GB2312" w:hAnsi="宋体" w:hint="eastAsia"/>
          <w:bCs/>
          <w:sz w:val="28"/>
          <w:szCs w:val="28"/>
        </w:rPr>
        <w:t>2015年12月</w:t>
      </w:r>
      <w:r>
        <w:rPr>
          <w:rFonts w:ascii="仿宋_GB2312" w:eastAsia="仿宋_GB2312" w:hAnsi="宋体" w:hint="eastAsia"/>
          <w:bCs/>
          <w:sz w:val="28"/>
          <w:szCs w:val="28"/>
        </w:rPr>
        <w:t>将何某某</w:t>
      </w:r>
      <w:r w:rsidRPr="00026930">
        <w:rPr>
          <w:rFonts w:ascii="仿宋_GB2312" w:eastAsia="仿宋_GB2312" w:hAnsi="宋体" w:hint="eastAsia"/>
          <w:bCs/>
          <w:sz w:val="28"/>
          <w:szCs w:val="28"/>
        </w:rPr>
        <w:t>作为股东及法定代表人</w:t>
      </w:r>
      <w:r>
        <w:rPr>
          <w:rFonts w:ascii="仿宋_GB2312" w:eastAsia="仿宋_GB2312" w:hAnsi="宋体" w:hint="eastAsia"/>
          <w:bCs/>
          <w:sz w:val="28"/>
          <w:szCs w:val="28"/>
        </w:rPr>
        <w:t>设立登记</w:t>
      </w:r>
      <w:r w:rsidRPr="00026930">
        <w:rPr>
          <w:rFonts w:ascii="仿宋_GB2312" w:eastAsia="仿宋_GB2312" w:hAnsi="宋体" w:hint="eastAsia"/>
          <w:bCs/>
          <w:sz w:val="28"/>
          <w:szCs w:val="28"/>
        </w:rPr>
        <w:t>了</w:t>
      </w:r>
      <w:r>
        <w:rPr>
          <w:rFonts w:ascii="仿宋_GB2312" w:eastAsia="仿宋_GB2312" w:hAnsi="宋体" w:hint="eastAsia"/>
          <w:bCs/>
          <w:sz w:val="28"/>
          <w:szCs w:val="28"/>
        </w:rPr>
        <w:t>涉案公司</w:t>
      </w:r>
      <w:r w:rsidRPr="00026930">
        <w:rPr>
          <w:rFonts w:ascii="仿宋_GB2312" w:eastAsia="仿宋_GB2312" w:hAnsi="宋体" w:hint="eastAsia"/>
          <w:bCs/>
          <w:sz w:val="28"/>
          <w:szCs w:val="28"/>
        </w:rPr>
        <w:t>。</w:t>
      </w:r>
      <w:r>
        <w:rPr>
          <w:rFonts w:ascii="仿宋_GB2312" w:eastAsia="仿宋_GB2312" w:hAnsi="宋体" w:hint="eastAsia"/>
          <w:bCs/>
          <w:sz w:val="28"/>
          <w:szCs w:val="28"/>
        </w:rPr>
        <w:t>原告于</w:t>
      </w:r>
      <w:r w:rsidRPr="00026930">
        <w:rPr>
          <w:rFonts w:ascii="仿宋_GB2312" w:eastAsia="仿宋_GB2312" w:hAnsi="宋体" w:hint="eastAsia"/>
          <w:bCs/>
          <w:sz w:val="28"/>
          <w:szCs w:val="28"/>
        </w:rPr>
        <w:t>2020年6月</w:t>
      </w:r>
      <w:r>
        <w:rPr>
          <w:rFonts w:ascii="仿宋_GB2312" w:eastAsia="仿宋_GB2312" w:hAnsi="宋体" w:hint="eastAsia"/>
          <w:bCs/>
          <w:sz w:val="28"/>
          <w:szCs w:val="28"/>
        </w:rPr>
        <w:t>在安徽省</w:t>
      </w:r>
      <w:r w:rsidRPr="00026930">
        <w:rPr>
          <w:rFonts w:ascii="仿宋_GB2312" w:eastAsia="仿宋_GB2312" w:hAnsi="宋体" w:hint="eastAsia"/>
          <w:bCs/>
          <w:sz w:val="28"/>
          <w:szCs w:val="28"/>
        </w:rPr>
        <w:t>申请开办公司时发现</w:t>
      </w:r>
      <w:r>
        <w:rPr>
          <w:rFonts w:ascii="仿宋_GB2312" w:eastAsia="仿宋_GB2312" w:hAnsi="宋体" w:hint="eastAsia"/>
          <w:bCs/>
          <w:sz w:val="28"/>
          <w:szCs w:val="28"/>
        </w:rPr>
        <w:t>该设立登记，且涉案</w:t>
      </w:r>
      <w:r w:rsidRPr="00026930">
        <w:rPr>
          <w:rFonts w:ascii="仿宋_GB2312" w:eastAsia="仿宋_GB2312" w:hAnsi="宋体" w:hint="eastAsia"/>
          <w:bCs/>
          <w:sz w:val="28"/>
          <w:szCs w:val="28"/>
        </w:rPr>
        <w:t>公司因经营状况异常，已经被吊销营业执照。</w:t>
      </w:r>
      <w:r>
        <w:rPr>
          <w:rFonts w:ascii="仿宋_GB2312" w:eastAsia="仿宋_GB2312" w:hAnsi="宋体" w:hint="eastAsia"/>
          <w:bCs/>
          <w:sz w:val="28"/>
          <w:szCs w:val="28"/>
        </w:rPr>
        <w:t>何某某认为，其</w:t>
      </w:r>
      <w:r w:rsidRPr="00026930">
        <w:rPr>
          <w:rFonts w:ascii="仿宋_GB2312" w:eastAsia="仿宋_GB2312" w:hAnsi="宋体" w:hint="eastAsia"/>
          <w:bCs/>
          <w:sz w:val="28"/>
          <w:szCs w:val="28"/>
        </w:rPr>
        <w:t>从未申请设立</w:t>
      </w:r>
      <w:r>
        <w:rPr>
          <w:rFonts w:ascii="仿宋_GB2312" w:eastAsia="仿宋_GB2312" w:hAnsi="宋体" w:hint="eastAsia"/>
          <w:bCs/>
          <w:sz w:val="28"/>
          <w:szCs w:val="28"/>
        </w:rPr>
        <w:t>登记涉案公司，身份证亦从未出借，系他人冒用其身份进行了涉案公司的设立登记，导致</w:t>
      </w:r>
      <w:r w:rsidRPr="00026930">
        <w:rPr>
          <w:rFonts w:ascii="仿宋_GB2312" w:eastAsia="仿宋_GB2312" w:hAnsi="宋体" w:hint="eastAsia"/>
          <w:bCs/>
          <w:sz w:val="28"/>
          <w:szCs w:val="28"/>
        </w:rPr>
        <w:t>其</w:t>
      </w:r>
      <w:r>
        <w:rPr>
          <w:rFonts w:ascii="仿宋_GB2312" w:eastAsia="仿宋_GB2312" w:hAnsi="宋体" w:hint="eastAsia"/>
          <w:bCs/>
          <w:sz w:val="28"/>
          <w:szCs w:val="28"/>
        </w:rPr>
        <w:t>无法设立新公司并成为新公司的法定代表人，故</w:t>
      </w:r>
      <w:r w:rsidRPr="00026930">
        <w:rPr>
          <w:rFonts w:ascii="仿宋_GB2312" w:eastAsia="仿宋_GB2312" w:hAnsi="宋体" w:hint="eastAsia"/>
          <w:bCs/>
          <w:sz w:val="28"/>
          <w:szCs w:val="28"/>
        </w:rPr>
        <w:t>诉至上海铁路运输法院，请求撤销</w:t>
      </w:r>
      <w:r>
        <w:rPr>
          <w:rFonts w:ascii="仿宋_GB2312" w:eastAsia="仿宋_GB2312" w:hAnsi="宋体" w:hint="eastAsia"/>
          <w:bCs/>
          <w:sz w:val="28"/>
          <w:szCs w:val="28"/>
        </w:rPr>
        <w:t>涉案公司</w:t>
      </w:r>
      <w:r w:rsidRPr="00026930">
        <w:rPr>
          <w:rFonts w:ascii="仿宋_GB2312" w:eastAsia="仿宋_GB2312" w:hAnsi="宋体" w:hint="eastAsia"/>
          <w:bCs/>
          <w:sz w:val="28"/>
          <w:szCs w:val="28"/>
        </w:rPr>
        <w:t>的设立登记。</w:t>
      </w:r>
    </w:p>
    <w:p w14:paraId="082AA4D5" w14:textId="77777777" w:rsidR="00E8382B" w:rsidRPr="00CD38CD" w:rsidRDefault="00E8382B"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二、协调化解的主要做法</w:t>
      </w:r>
    </w:p>
    <w:p w14:paraId="67023480" w14:textId="77777777" w:rsidR="00E8382B" w:rsidRDefault="00E8382B" w:rsidP="005668A1">
      <w:pPr>
        <w:ind w:firstLineChars="200" w:firstLine="560"/>
        <w:rPr>
          <w:rFonts w:ascii="仿宋_GB2312" w:eastAsia="仿宋_GB2312" w:hAnsi="宋体"/>
          <w:bCs/>
          <w:sz w:val="28"/>
          <w:szCs w:val="28"/>
        </w:rPr>
      </w:pPr>
      <w:r>
        <w:rPr>
          <w:rFonts w:ascii="仿宋_GB2312" w:eastAsia="仿宋_GB2312" w:hAnsi="宋体" w:hint="eastAsia"/>
          <w:bCs/>
          <w:sz w:val="28"/>
          <w:szCs w:val="28"/>
        </w:rPr>
        <w:t>如何尽快查清涉案公司设立登记始末，确认何某某的身份是否被冒用成为本案处理的关键所在。为此，合议庭确定了相应的审理思路。</w:t>
      </w:r>
    </w:p>
    <w:p w14:paraId="5AA50A62" w14:textId="77777777" w:rsidR="00E8382B" w:rsidRPr="0077490D" w:rsidRDefault="00E8382B" w:rsidP="005668A1">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（一）</w:t>
      </w:r>
      <w:r>
        <w:rPr>
          <w:rFonts w:ascii="仿宋_GB2312" w:eastAsia="仿宋_GB2312" w:hAnsi="宋体" w:hint="eastAsia"/>
          <w:b/>
          <w:bCs/>
          <w:sz w:val="28"/>
          <w:szCs w:val="28"/>
        </w:rPr>
        <w:t>查找</w:t>
      </w:r>
      <w:r w:rsidRPr="00CD38CD">
        <w:rPr>
          <w:rFonts w:ascii="仿宋_GB2312" w:eastAsia="仿宋_GB2312" w:hAnsi="宋体" w:hint="eastAsia"/>
          <w:b/>
          <w:bCs/>
          <w:sz w:val="28"/>
          <w:szCs w:val="28"/>
        </w:rPr>
        <w:t>利害关系人，</w:t>
      </w:r>
      <w:r>
        <w:rPr>
          <w:rFonts w:ascii="仿宋_GB2312" w:eastAsia="仿宋_GB2312" w:hAnsi="宋体" w:hint="eastAsia"/>
          <w:b/>
          <w:bCs/>
          <w:sz w:val="28"/>
          <w:szCs w:val="28"/>
        </w:rPr>
        <w:t>厘清</w:t>
      </w:r>
      <w:r w:rsidRPr="00CD38CD">
        <w:rPr>
          <w:rFonts w:ascii="仿宋_GB2312" w:eastAsia="仿宋_GB2312" w:hAnsi="宋体" w:hint="eastAsia"/>
          <w:b/>
          <w:bCs/>
          <w:sz w:val="28"/>
          <w:szCs w:val="28"/>
        </w:rPr>
        <w:t>案件事实。</w:t>
      </w:r>
      <w:r w:rsidRPr="000A7390">
        <w:rPr>
          <w:rFonts w:ascii="仿宋_GB2312" w:eastAsia="仿宋_GB2312" w:hAnsi="宋体" w:hint="eastAsia"/>
          <w:bCs/>
          <w:sz w:val="28"/>
          <w:szCs w:val="28"/>
        </w:rPr>
        <w:t>本案</w:t>
      </w:r>
      <w:r>
        <w:rPr>
          <w:rFonts w:ascii="仿宋_GB2312" w:eastAsia="仿宋_GB2312" w:hAnsi="宋体" w:hint="eastAsia"/>
          <w:bCs/>
          <w:sz w:val="28"/>
          <w:szCs w:val="28"/>
        </w:rPr>
        <w:t>形式上是</w:t>
      </w:r>
      <w:r w:rsidRPr="00D76746">
        <w:rPr>
          <w:rFonts w:ascii="仿宋_GB2312" w:eastAsia="仿宋_GB2312" w:hAnsi="宋体" w:hint="eastAsia"/>
          <w:bCs/>
          <w:sz w:val="28"/>
          <w:szCs w:val="28"/>
        </w:rPr>
        <w:t>张某某</w:t>
      </w:r>
      <w:r>
        <w:rPr>
          <w:rFonts w:ascii="仿宋_GB2312" w:eastAsia="仿宋_GB2312" w:hAnsi="宋体" w:hint="eastAsia"/>
          <w:bCs/>
          <w:sz w:val="28"/>
          <w:szCs w:val="28"/>
        </w:rPr>
        <w:t>得到何某某委托申请办理设立登记</w:t>
      </w:r>
      <w:r w:rsidRPr="00D76746">
        <w:rPr>
          <w:rFonts w:ascii="仿宋_GB2312" w:eastAsia="仿宋_GB2312" w:hAnsi="宋体" w:hint="eastAsia"/>
          <w:bCs/>
          <w:sz w:val="28"/>
          <w:szCs w:val="28"/>
        </w:rPr>
        <w:t>，</w:t>
      </w:r>
      <w:r>
        <w:rPr>
          <w:rFonts w:ascii="仿宋_GB2312" w:eastAsia="仿宋_GB2312" w:hAnsi="宋体" w:hint="eastAsia"/>
          <w:bCs/>
          <w:sz w:val="28"/>
          <w:szCs w:val="28"/>
        </w:rPr>
        <w:t>故张某某系本案的重要利害关系人，通知其到庭有利于查清案件事实。但审判长通过庭前仔细审查普陀市场监管局提交的工商登记</w:t>
      </w:r>
      <w:r w:rsidRPr="00D76746">
        <w:rPr>
          <w:rFonts w:ascii="仿宋_GB2312" w:eastAsia="仿宋_GB2312" w:hAnsi="宋体" w:hint="eastAsia"/>
          <w:bCs/>
          <w:sz w:val="28"/>
          <w:szCs w:val="28"/>
        </w:rPr>
        <w:t>材料，找到了当初张某某留下的身份信息与联系方式，当即与其取得联系并</w:t>
      </w:r>
      <w:r>
        <w:rPr>
          <w:rFonts w:ascii="仿宋_GB2312" w:eastAsia="仿宋_GB2312" w:hAnsi="宋体" w:hint="eastAsia"/>
          <w:bCs/>
          <w:sz w:val="28"/>
          <w:szCs w:val="28"/>
        </w:rPr>
        <w:t>建议</w:t>
      </w:r>
      <w:r w:rsidRPr="00D76746">
        <w:rPr>
          <w:rFonts w:ascii="仿宋_GB2312" w:eastAsia="仿宋_GB2312" w:hAnsi="宋体" w:hint="eastAsia"/>
          <w:bCs/>
          <w:sz w:val="28"/>
          <w:szCs w:val="28"/>
        </w:rPr>
        <w:t>张某某到庭阐述事情经过，告知其不参与庭审可能会对自身带来不利后果</w:t>
      </w:r>
      <w:r>
        <w:rPr>
          <w:rFonts w:ascii="仿宋_GB2312" w:eastAsia="仿宋_GB2312" w:hAnsi="宋体" w:hint="eastAsia"/>
          <w:bCs/>
          <w:sz w:val="28"/>
          <w:szCs w:val="28"/>
        </w:rPr>
        <w:t>。</w:t>
      </w:r>
      <w:r w:rsidRPr="00D76746">
        <w:rPr>
          <w:rFonts w:ascii="仿宋_GB2312" w:eastAsia="仿宋_GB2312" w:hAnsi="宋体" w:hint="eastAsia"/>
          <w:bCs/>
          <w:sz w:val="28"/>
          <w:szCs w:val="28"/>
        </w:rPr>
        <w:t>张某某</w:t>
      </w:r>
      <w:r>
        <w:rPr>
          <w:rFonts w:ascii="仿宋_GB2312" w:eastAsia="仿宋_GB2312" w:hAnsi="宋体" w:hint="eastAsia"/>
          <w:bCs/>
          <w:sz w:val="28"/>
          <w:szCs w:val="28"/>
        </w:rPr>
        <w:t>遂</w:t>
      </w:r>
      <w:r w:rsidRPr="00D76746">
        <w:rPr>
          <w:rFonts w:ascii="仿宋_GB2312" w:eastAsia="仿宋_GB2312" w:hAnsi="宋体" w:hint="eastAsia"/>
          <w:bCs/>
          <w:sz w:val="28"/>
          <w:szCs w:val="28"/>
        </w:rPr>
        <w:t>到庭陈述</w:t>
      </w:r>
      <w:r>
        <w:rPr>
          <w:rFonts w:ascii="仿宋_GB2312" w:eastAsia="仿宋_GB2312" w:hAnsi="宋体" w:hint="eastAsia"/>
          <w:bCs/>
          <w:sz w:val="28"/>
          <w:szCs w:val="28"/>
        </w:rPr>
        <w:t>意见，明确表示其系办理公司登记的中介，是别人将登记申请材料交给他，其并不认识何某某，也不清楚身份证的来源，更不知晓材料上的签名是否何某某本人所签。</w:t>
      </w:r>
    </w:p>
    <w:p w14:paraId="088C436C" w14:textId="77777777" w:rsidR="00E8382B" w:rsidRPr="00D76746" w:rsidRDefault="00E8382B" w:rsidP="005668A1">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（二）</w:t>
      </w:r>
      <w:r>
        <w:rPr>
          <w:rFonts w:ascii="仿宋_GB2312" w:eastAsia="仿宋_GB2312" w:hAnsi="宋体" w:hint="eastAsia"/>
          <w:b/>
          <w:bCs/>
          <w:sz w:val="28"/>
          <w:szCs w:val="28"/>
        </w:rPr>
        <w:t>提出</w:t>
      </w:r>
      <w:r w:rsidR="007B78D0">
        <w:rPr>
          <w:rFonts w:ascii="仿宋_GB2312" w:eastAsia="仿宋_GB2312" w:hAnsi="宋体" w:hint="eastAsia"/>
          <w:b/>
          <w:bCs/>
          <w:sz w:val="28"/>
          <w:szCs w:val="28"/>
        </w:rPr>
        <w:t>应诉建议</w:t>
      </w:r>
      <w:r w:rsidRPr="00CD38CD">
        <w:rPr>
          <w:rFonts w:ascii="仿宋_GB2312" w:eastAsia="仿宋_GB2312" w:hAnsi="宋体" w:hint="eastAsia"/>
          <w:b/>
          <w:bCs/>
          <w:sz w:val="28"/>
          <w:szCs w:val="28"/>
        </w:rPr>
        <w:t>，</w:t>
      </w:r>
      <w:r>
        <w:rPr>
          <w:rFonts w:ascii="仿宋_GB2312" w:eastAsia="仿宋_GB2312" w:hAnsi="宋体" w:hint="eastAsia"/>
          <w:b/>
          <w:bCs/>
          <w:sz w:val="28"/>
          <w:szCs w:val="28"/>
        </w:rPr>
        <w:t>发挥机关负责人出庭应诉对化解矛盾的有力作用</w:t>
      </w:r>
      <w:r w:rsidRPr="00CD38CD">
        <w:rPr>
          <w:rFonts w:ascii="仿宋_GB2312" w:eastAsia="仿宋_GB2312" w:hAnsi="宋体" w:hint="eastAsia"/>
          <w:b/>
          <w:bCs/>
          <w:sz w:val="28"/>
          <w:szCs w:val="28"/>
        </w:rPr>
        <w:t>。</w:t>
      </w:r>
      <w:r w:rsidRPr="0065576C">
        <w:rPr>
          <w:rFonts w:ascii="仿宋_GB2312" w:eastAsia="仿宋_GB2312" w:hAnsi="宋体" w:hint="eastAsia"/>
          <w:bCs/>
          <w:sz w:val="28"/>
          <w:szCs w:val="28"/>
        </w:rPr>
        <w:t>鉴于本案实际情况，</w:t>
      </w:r>
      <w:r>
        <w:rPr>
          <w:rFonts w:ascii="仿宋_GB2312" w:eastAsia="仿宋_GB2312" w:hAnsi="宋体" w:hint="eastAsia"/>
          <w:bCs/>
          <w:sz w:val="28"/>
          <w:szCs w:val="28"/>
        </w:rPr>
        <w:t>法院依法向普陀市场监管局发出行政机关负责人出庭通知书。普陀市场监管局对该案较为重视，正职负责人出庭应诉，并对何某某提出的其曾经到普陀市场监管局处申请撤销设立登记但未得到有效处理的异议，</w:t>
      </w:r>
      <w:r w:rsidRPr="00D76746">
        <w:rPr>
          <w:rFonts w:ascii="仿宋_GB2312" w:eastAsia="仿宋_GB2312" w:hAnsi="宋体" w:hint="eastAsia"/>
          <w:bCs/>
          <w:sz w:val="28"/>
          <w:szCs w:val="28"/>
        </w:rPr>
        <w:t>进行了耐心、细致的</w:t>
      </w:r>
      <w:r>
        <w:rPr>
          <w:rFonts w:ascii="仿宋_GB2312" w:eastAsia="仿宋_GB2312" w:hAnsi="宋体" w:hint="eastAsia"/>
          <w:bCs/>
          <w:sz w:val="28"/>
          <w:szCs w:val="28"/>
        </w:rPr>
        <w:t>法律释明和疑问</w:t>
      </w:r>
      <w:r w:rsidRPr="00D76746">
        <w:rPr>
          <w:rFonts w:ascii="仿宋_GB2312" w:eastAsia="仿宋_GB2312" w:hAnsi="宋体" w:hint="eastAsia"/>
          <w:bCs/>
          <w:sz w:val="28"/>
          <w:szCs w:val="28"/>
        </w:rPr>
        <w:t>解答</w:t>
      </w:r>
      <w:r>
        <w:rPr>
          <w:rFonts w:ascii="仿宋_GB2312" w:eastAsia="仿宋_GB2312" w:hAnsi="宋体" w:hint="eastAsia"/>
          <w:bCs/>
          <w:sz w:val="28"/>
          <w:szCs w:val="28"/>
        </w:rPr>
        <w:t>，还在休庭以后</w:t>
      </w:r>
      <w:r w:rsidRPr="00D76746">
        <w:rPr>
          <w:rFonts w:ascii="仿宋_GB2312" w:eastAsia="仿宋_GB2312" w:hAnsi="宋体" w:hint="eastAsia"/>
          <w:bCs/>
          <w:sz w:val="28"/>
          <w:szCs w:val="28"/>
        </w:rPr>
        <w:t>找</w:t>
      </w:r>
      <w:r>
        <w:rPr>
          <w:rFonts w:ascii="仿宋_GB2312" w:eastAsia="仿宋_GB2312" w:hAnsi="宋体" w:hint="eastAsia"/>
          <w:bCs/>
          <w:sz w:val="28"/>
          <w:szCs w:val="28"/>
        </w:rPr>
        <w:t>执法人员</w:t>
      </w:r>
      <w:r w:rsidRPr="00D76746">
        <w:rPr>
          <w:rFonts w:ascii="仿宋_GB2312" w:eastAsia="仿宋_GB2312" w:hAnsi="宋体" w:hint="eastAsia"/>
          <w:bCs/>
          <w:sz w:val="28"/>
          <w:szCs w:val="28"/>
        </w:rPr>
        <w:t>核实，</w:t>
      </w:r>
      <w:r>
        <w:rPr>
          <w:rFonts w:ascii="仿宋_GB2312" w:eastAsia="仿宋_GB2312" w:hAnsi="宋体" w:hint="eastAsia"/>
          <w:bCs/>
          <w:sz w:val="28"/>
          <w:szCs w:val="28"/>
        </w:rPr>
        <w:t>执法人员向何某某致歉，缓和了对立气氛。因本案关键证据上有“何某某”签名，对该签名进行笔迹鉴定成为争议解决的突破口。在合议庭建议下，机关负责人当即安排执法人员联系委托鉴定机构，启动鉴定程序；何某某对高效处理表示感谢，并积极配合鉴定事宜，庭审当日下午即完成取样，避免了疫情期间往来奔波的诉累与风险。</w:t>
      </w:r>
    </w:p>
    <w:p w14:paraId="08033658" w14:textId="77777777" w:rsidR="00E8382B" w:rsidRDefault="00E8382B" w:rsidP="005668A1">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（三）开展在线谈话，助力争议便民高效解决。</w:t>
      </w:r>
      <w:r>
        <w:rPr>
          <w:rFonts w:ascii="仿宋_GB2312" w:eastAsia="仿宋_GB2312" w:hAnsi="宋体" w:hint="eastAsia"/>
          <w:bCs/>
          <w:sz w:val="28"/>
          <w:szCs w:val="28"/>
        </w:rPr>
        <w:t>根据鉴定结果，何某某身份确系冒用，</w:t>
      </w:r>
      <w:r w:rsidRPr="00D76746">
        <w:rPr>
          <w:rFonts w:ascii="仿宋_GB2312" w:eastAsia="仿宋_GB2312" w:hAnsi="宋体" w:hint="eastAsia"/>
          <w:bCs/>
          <w:sz w:val="28"/>
          <w:szCs w:val="28"/>
        </w:rPr>
        <w:t>合议庭</w:t>
      </w:r>
      <w:r>
        <w:rPr>
          <w:rFonts w:ascii="仿宋_GB2312" w:eastAsia="仿宋_GB2312" w:hAnsi="宋体" w:hint="eastAsia"/>
          <w:bCs/>
          <w:sz w:val="28"/>
          <w:szCs w:val="28"/>
        </w:rPr>
        <w:t>遂</w:t>
      </w:r>
      <w:r w:rsidRPr="00D76746">
        <w:rPr>
          <w:rFonts w:ascii="仿宋_GB2312" w:eastAsia="仿宋_GB2312" w:hAnsi="宋体" w:hint="eastAsia"/>
          <w:bCs/>
          <w:sz w:val="28"/>
          <w:szCs w:val="28"/>
        </w:rPr>
        <w:t>利用互联网庭审系统在线约谈双方当事人，</w:t>
      </w:r>
      <w:r>
        <w:rPr>
          <w:rFonts w:ascii="仿宋_GB2312" w:eastAsia="仿宋_GB2312" w:hAnsi="宋体" w:hint="eastAsia"/>
          <w:bCs/>
          <w:sz w:val="28"/>
          <w:szCs w:val="28"/>
        </w:rPr>
        <w:t>普陀市场监管局表示</w:t>
      </w:r>
      <w:r w:rsidRPr="00D76746">
        <w:rPr>
          <w:rFonts w:ascii="仿宋_GB2312" w:eastAsia="仿宋_GB2312" w:hAnsi="宋体" w:hint="eastAsia"/>
          <w:bCs/>
          <w:sz w:val="28"/>
          <w:szCs w:val="28"/>
        </w:rPr>
        <w:t>将</w:t>
      </w:r>
      <w:r>
        <w:rPr>
          <w:rFonts w:ascii="仿宋_GB2312" w:eastAsia="仿宋_GB2312" w:hAnsi="宋体" w:hint="eastAsia"/>
          <w:bCs/>
          <w:sz w:val="28"/>
          <w:szCs w:val="28"/>
        </w:rPr>
        <w:t>自行</w:t>
      </w:r>
      <w:r w:rsidRPr="00D76746">
        <w:rPr>
          <w:rFonts w:ascii="仿宋_GB2312" w:eastAsia="仿宋_GB2312" w:hAnsi="宋体" w:hint="eastAsia"/>
          <w:bCs/>
          <w:sz w:val="28"/>
          <w:szCs w:val="28"/>
        </w:rPr>
        <w:t>撤销设立登记，</w:t>
      </w:r>
      <w:r w:rsidRPr="0065576C">
        <w:rPr>
          <w:rFonts w:ascii="仿宋_GB2312" w:eastAsia="仿宋_GB2312" w:hAnsi="宋体" w:hint="eastAsia"/>
          <w:bCs/>
          <w:sz w:val="28"/>
          <w:szCs w:val="28"/>
        </w:rPr>
        <w:t>何某某当场自愿撤回起诉</w:t>
      </w:r>
      <w:r>
        <w:rPr>
          <w:rFonts w:ascii="仿宋_GB2312" w:eastAsia="仿宋_GB2312" w:hAnsi="宋体" w:hint="eastAsia"/>
          <w:bCs/>
          <w:sz w:val="28"/>
          <w:szCs w:val="28"/>
        </w:rPr>
        <w:t>。通过</w:t>
      </w:r>
      <w:r w:rsidRPr="001A1201">
        <w:rPr>
          <w:rFonts w:ascii="仿宋_GB2312" w:eastAsia="仿宋_GB2312" w:hAnsi="宋体" w:hint="eastAsia"/>
          <w:bCs/>
          <w:sz w:val="28"/>
          <w:szCs w:val="28"/>
        </w:rPr>
        <w:t>互联网远程庭审系统</w:t>
      </w:r>
      <w:r>
        <w:rPr>
          <w:rFonts w:ascii="仿宋_GB2312" w:eastAsia="仿宋_GB2312" w:hAnsi="宋体" w:hint="eastAsia"/>
          <w:bCs/>
          <w:sz w:val="28"/>
          <w:szCs w:val="28"/>
        </w:rPr>
        <w:t>，</w:t>
      </w:r>
      <w:r w:rsidRPr="001A1201">
        <w:rPr>
          <w:rFonts w:ascii="仿宋_GB2312" w:eastAsia="仿宋_GB2312" w:hAnsi="宋体" w:hint="eastAsia"/>
          <w:bCs/>
          <w:sz w:val="28"/>
          <w:szCs w:val="28"/>
        </w:rPr>
        <w:t>减少了人员跨省流动次数，降低疫情防控风险，促进了争议解决的便民性与高效性。</w:t>
      </w:r>
    </w:p>
    <w:p w14:paraId="7E48729B" w14:textId="77777777" w:rsidR="00E8382B" w:rsidRPr="00CD38CD" w:rsidRDefault="00E8382B"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三、典型意义</w:t>
      </w:r>
    </w:p>
    <w:p w14:paraId="3C619DB1" w14:textId="77777777" w:rsidR="00E8382B" w:rsidRDefault="00E8382B" w:rsidP="005668A1">
      <w:pPr>
        <w:ind w:firstLineChars="200" w:firstLine="560"/>
        <w:rPr>
          <w:rFonts w:ascii="仿宋_GB2312" w:eastAsia="仿宋_GB2312" w:hAnsi="宋体"/>
          <w:bCs/>
          <w:sz w:val="28"/>
          <w:szCs w:val="28"/>
        </w:rPr>
      </w:pPr>
      <w:r w:rsidRPr="00A81BB0">
        <w:rPr>
          <w:rFonts w:ascii="仿宋_GB2312" w:eastAsia="仿宋_GB2312" w:hAnsi="宋体" w:hint="eastAsia"/>
          <w:bCs/>
          <w:sz w:val="28"/>
          <w:szCs w:val="28"/>
        </w:rPr>
        <w:t>随着“放管服”改革工作的大力推进，</w:t>
      </w:r>
      <w:r>
        <w:rPr>
          <w:rFonts w:ascii="仿宋_GB2312" w:eastAsia="仿宋_GB2312" w:hAnsi="宋体" w:hint="eastAsia"/>
          <w:bCs/>
          <w:sz w:val="28"/>
          <w:szCs w:val="28"/>
        </w:rPr>
        <w:t>在市场监管领域，国家采取降低市场准入门槛、简化工商</w:t>
      </w:r>
      <w:r w:rsidRPr="00A81BB0">
        <w:rPr>
          <w:rFonts w:ascii="仿宋_GB2312" w:eastAsia="仿宋_GB2312" w:hAnsi="宋体" w:hint="eastAsia"/>
          <w:bCs/>
          <w:sz w:val="28"/>
          <w:szCs w:val="28"/>
        </w:rPr>
        <w:t>登记业务办理流程等措施有效地降低了市场</w:t>
      </w:r>
      <w:r>
        <w:rPr>
          <w:rFonts w:ascii="仿宋_GB2312" w:eastAsia="仿宋_GB2312" w:hAnsi="宋体" w:hint="eastAsia"/>
          <w:bCs/>
          <w:sz w:val="28"/>
          <w:szCs w:val="28"/>
        </w:rPr>
        <w:t>交易的制度成本。而与此同时，也有新情况新问题需引起关注。如本案中因</w:t>
      </w:r>
      <w:r w:rsidRPr="00A81BB0">
        <w:rPr>
          <w:rFonts w:ascii="仿宋_GB2312" w:eastAsia="仿宋_GB2312" w:hAnsi="宋体" w:hint="eastAsia"/>
          <w:bCs/>
          <w:sz w:val="28"/>
          <w:szCs w:val="28"/>
        </w:rPr>
        <w:t>冒用他人身份骗取公司设立登记所引发的行政争议</w:t>
      </w:r>
      <w:r>
        <w:rPr>
          <w:rFonts w:ascii="仿宋_GB2312" w:eastAsia="仿宋_GB2312" w:hAnsi="宋体" w:hint="eastAsia"/>
          <w:bCs/>
          <w:sz w:val="28"/>
          <w:szCs w:val="28"/>
        </w:rPr>
        <w:t>时有出现，侵害了被冒用人的合法权益。尽力化解矛盾是推进改革顺利进行的有益路径。行政机关负责人出庭应诉彰显了这一制度对解决争议的重要影响力。本案的典型意义，在于机关负责人平等回应当事人诉求，不仅获得了当事人认同，亦对高效解决争议发挥了重要作用。而疫情期间的</w:t>
      </w:r>
      <w:r w:rsidRPr="00157598">
        <w:rPr>
          <w:rFonts w:ascii="仿宋_GB2312" w:eastAsia="仿宋_GB2312" w:hAnsi="宋体" w:hint="eastAsia"/>
          <w:bCs/>
          <w:sz w:val="28"/>
          <w:szCs w:val="28"/>
        </w:rPr>
        <w:t>在线</w:t>
      </w:r>
      <w:r>
        <w:rPr>
          <w:rFonts w:ascii="仿宋_GB2312" w:eastAsia="仿宋_GB2312" w:hAnsi="宋体" w:hint="eastAsia"/>
          <w:bCs/>
          <w:sz w:val="28"/>
          <w:szCs w:val="28"/>
        </w:rPr>
        <w:t>审理在此后已成为常态性工作，体现了司法便民利民的理念，对建设法治化营商环境起到积极作用。</w:t>
      </w:r>
    </w:p>
    <w:p w14:paraId="07EB7309" w14:textId="77777777" w:rsidR="00E8382B" w:rsidRPr="009E01AD" w:rsidRDefault="00E8382B" w:rsidP="005668A1">
      <w:pPr>
        <w:ind w:firstLineChars="200" w:firstLine="560"/>
        <w:rPr>
          <w:rFonts w:ascii="仿宋_GB2312" w:eastAsia="仿宋_GB2312" w:hAnsi="宋体"/>
          <w:bCs/>
          <w:sz w:val="28"/>
          <w:szCs w:val="28"/>
        </w:rPr>
      </w:pPr>
      <w:r w:rsidRPr="009E01AD">
        <w:rPr>
          <w:rFonts w:ascii="仿宋_GB2312" w:eastAsia="仿宋_GB2312" w:hAnsi="宋体"/>
          <w:bCs/>
          <w:sz w:val="28"/>
          <w:szCs w:val="28"/>
        </w:rPr>
        <w:br w:type="page"/>
      </w:r>
    </w:p>
    <w:p w14:paraId="6EA8CAAD" w14:textId="77777777" w:rsidR="00CA647C" w:rsidRPr="007C4D59" w:rsidRDefault="00CA647C" w:rsidP="005668A1">
      <w:pPr>
        <w:autoSpaceDE w:val="0"/>
        <w:autoSpaceDN w:val="0"/>
        <w:jc w:val="center"/>
        <w:rPr>
          <w:rFonts w:ascii="仿宋_GB2312" w:eastAsia="仿宋_GB2312" w:hAnsi="华文仿宋" w:cs="华文仿宋"/>
          <w:b/>
          <w:bCs/>
          <w:snapToGrid w:val="0"/>
          <w:sz w:val="28"/>
          <w:szCs w:val="28"/>
        </w:rPr>
      </w:pPr>
      <w:r>
        <w:rPr>
          <w:rFonts w:ascii="仿宋_GB2312" w:eastAsia="仿宋_GB2312" w:hAnsi="华文仿宋" w:cs="华文仿宋" w:hint="eastAsia"/>
          <w:b/>
          <w:bCs/>
          <w:snapToGrid w:val="0"/>
          <w:sz w:val="28"/>
          <w:szCs w:val="28"/>
        </w:rPr>
        <w:t>案例</w:t>
      </w:r>
      <w:r w:rsidR="005668A1">
        <w:rPr>
          <w:rFonts w:ascii="仿宋_GB2312" w:eastAsia="仿宋_GB2312" w:hAnsi="华文仿宋" w:cs="华文仿宋" w:hint="eastAsia"/>
          <w:b/>
          <w:bCs/>
          <w:snapToGrid w:val="0"/>
          <w:sz w:val="28"/>
          <w:szCs w:val="28"/>
        </w:rPr>
        <w:t>三</w:t>
      </w:r>
      <w:r>
        <w:rPr>
          <w:rFonts w:ascii="仿宋_GB2312" w:eastAsia="仿宋_GB2312" w:hAnsi="华文仿宋" w:cs="华文仿宋" w:hint="eastAsia"/>
          <w:b/>
          <w:bCs/>
          <w:snapToGrid w:val="0"/>
          <w:sz w:val="28"/>
          <w:szCs w:val="28"/>
        </w:rPr>
        <w:t>：梅某某</w:t>
      </w:r>
      <w:r w:rsidRPr="007C4D59">
        <w:rPr>
          <w:rFonts w:ascii="仿宋_GB2312" w:eastAsia="仿宋_GB2312" w:hAnsi="华文仿宋" w:cs="华文仿宋" w:hint="eastAsia"/>
          <w:b/>
          <w:bCs/>
          <w:snapToGrid w:val="0"/>
          <w:sz w:val="28"/>
          <w:szCs w:val="28"/>
        </w:rPr>
        <w:t>诉上海市黄浦区住房保障和房屋管理局</w:t>
      </w:r>
    </w:p>
    <w:p w14:paraId="5C7447B5" w14:textId="77777777" w:rsidR="00CA647C" w:rsidRPr="007C4D59" w:rsidRDefault="00CA647C" w:rsidP="005668A1">
      <w:pPr>
        <w:autoSpaceDE w:val="0"/>
        <w:autoSpaceDN w:val="0"/>
        <w:jc w:val="center"/>
        <w:rPr>
          <w:rFonts w:ascii="仿宋_GB2312" w:eastAsia="仿宋_GB2312" w:hAnsi="华文仿宋" w:cs="华文仿宋"/>
          <w:b/>
          <w:bCs/>
          <w:snapToGrid w:val="0"/>
          <w:sz w:val="28"/>
          <w:szCs w:val="28"/>
        </w:rPr>
      </w:pPr>
      <w:r w:rsidRPr="007C4D59">
        <w:rPr>
          <w:rFonts w:ascii="仿宋_GB2312" w:eastAsia="仿宋_GB2312" w:hAnsi="华文仿宋" w:cs="华文仿宋" w:hint="eastAsia"/>
          <w:b/>
          <w:bCs/>
          <w:snapToGrid w:val="0"/>
          <w:sz w:val="28"/>
          <w:szCs w:val="28"/>
        </w:rPr>
        <w:t>房屋征收补偿</w:t>
      </w:r>
      <w:r>
        <w:rPr>
          <w:rFonts w:ascii="仿宋_GB2312" w:eastAsia="仿宋_GB2312" w:hAnsi="华文仿宋" w:cs="华文仿宋" w:hint="eastAsia"/>
          <w:b/>
          <w:bCs/>
          <w:snapToGrid w:val="0"/>
          <w:sz w:val="28"/>
          <w:szCs w:val="28"/>
        </w:rPr>
        <w:t>协议</w:t>
      </w:r>
      <w:r w:rsidRPr="007C4D59">
        <w:rPr>
          <w:rFonts w:ascii="仿宋_GB2312" w:eastAsia="仿宋_GB2312" w:hAnsi="华文仿宋" w:cs="华文仿宋" w:hint="eastAsia"/>
          <w:b/>
          <w:bCs/>
          <w:snapToGrid w:val="0"/>
          <w:sz w:val="28"/>
          <w:szCs w:val="28"/>
        </w:rPr>
        <w:t>纠纷案</w:t>
      </w:r>
    </w:p>
    <w:p w14:paraId="73EFC424" w14:textId="77777777" w:rsidR="00CA647C" w:rsidRPr="007C4D59" w:rsidRDefault="00CA647C" w:rsidP="005668A1">
      <w:pPr>
        <w:ind w:firstLineChars="200" w:firstLine="560"/>
        <w:rPr>
          <w:rFonts w:ascii="仿宋_GB2312" w:eastAsia="仿宋_GB2312" w:hAnsi="华文仿宋" w:cs="华文仿宋"/>
          <w:b/>
          <w:bCs/>
          <w:sz w:val="28"/>
          <w:szCs w:val="28"/>
        </w:rPr>
      </w:pPr>
      <w:r w:rsidRPr="007C4D59">
        <w:rPr>
          <w:rFonts w:ascii="仿宋_GB2312" w:eastAsia="仿宋_GB2312" w:hAnsi="华文仿宋" w:cs="华文仿宋" w:hint="eastAsia"/>
          <w:b/>
          <w:bCs/>
          <w:sz w:val="28"/>
          <w:szCs w:val="28"/>
        </w:rPr>
        <w:t>一、基本案情</w:t>
      </w:r>
    </w:p>
    <w:p w14:paraId="50448DAA" w14:textId="77777777" w:rsidR="00CA647C" w:rsidRDefault="00CA647C" w:rsidP="005668A1">
      <w:pPr>
        <w:ind w:firstLineChars="200" w:firstLine="560"/>
        <w:contextualSpacing/>
        <w:rPr>
          <w:rFonts w:ascii="仿宋_GB2312" w:eastAsia="仿宋_GB2312" w:hAnsi="宋体"/>
          <w:bCs/>
          <w:sz w:val="28"/>
          <w:szCs w:val="28"/>
        </w:rPr>
      </w:pPr>
      <w:r>
        <w:rPr>
          <w:rFonts w:ascii="仿宋_GB2312" w:eastAsia="仿宋_GB2312" w:hAnsi="宋体" w:hint="eastAsia"/>
          <w:bCs/>
          <w:sz w:val="28"/>
          <w:szCs w:val="28"/>
        </w:rPr>
        <w:t>涉案私房系梅某某等五位同父异母的兄弟姐妹共同共有，其中两人在该房屋被征收前相继去世。该房西前厢为私房落政代经租房屋，租赁人为戎某某。另有部分房屋在落政前由案外人居住，两人去世后，由案外人王某某继续居住使用。根据生效判决，王某某应限期腾空并迁离所占有居住的房屋门头西侧两间房屋及大院。房屋征收补偿协议签订时，该判决尚未执行到位。2019年11月，黄浦区政府作出房屋征收决定，对涉案房屋实施征收。同年12月，梅某某作为该户共同推选的代表同</w:t>
      </w:r>
      <w:r w:rsidRPr="005633AF">
        <w:rPr>
          <w:rFonts w:ascii="仿宋_GB2312" w:eastAsia="仿宋_GB2312" w:hAnsi="宋体" w:hint="eastAsia"/>
          <w:bCs/>
          <w:sz w:val="28"/>
          <w:szCs w:val="28"/>
        </w:rPr>
        <w:t>上海市黄浦区住房保障和房屋管理局</w:t>
      </w:r>
      <w:r>
        <w:rPr>
          <w:rFonts w:ascii="仿宋_GB2312" w:eastAsia="仿宋_GB2312" w:hAnsi="宋体" w:hint="eastAsia"/>
          <w:bCs/>
          <w:sz w:val="28"/>
          <w:szCs w:val="28"/>
        </w:rPr>
        <w:t>签订房屋征收补偿协议。梅某某以房屋征收补偿协议面积计算错误等为由，诉至法院，请求撤销上述房屋征收补偿协议。一审法院经审理判决驳回梅某某的诉讼请求。梅某某不服，上诉至上海市第一中级人民法院。</w:t>
      </w:r>
    </w:p>
    <w:p w14:paraId="70FBA4DF" w14:textId="77777777" w:rsidR="00CA647C" w:rsidRPr="007C4D59" w:rsidRDefault="00CA647C" w:rsidP="005668A1">
      <w:pPr>
        <w:ind w:firstLineChars="200" w:firstLine="560"/>
        <w:rPr>
          <w:rFonts w:ascii="仿宋_GB2312" w:eastAsia="仿宋_GB2312" w:hAnsi="华文仿宋" w:cs="华文仿宋"/>
          <w:b/>
          <w:bCs/>
          <w:sz w:val="28"/>
          <w:szCs w:val="28"/>
        </w:rPr>
      </w:pPr>
      <w:r w:rsidRPr="007C4D59">
        <w:rPr>
          <w:rFonts w:ascii="仿宋_GB2312" w:eastAsia="仿宋_GB2312" w:hAnsi="华文仿宋" w:cs="华文仿宋" w:hint="eastAsia"/>
          <w:b/>
          <w:bCs/>
          <w:sz w:val="28"/>
          <w:szCs w:val="28"/>
        </w:rPr>
        <w:t>二、协调化解的主要做法</w:t>
      </w:r>
    </w:p>
    <w:p w14:paraId="00F0F15B" w14:textId="5F256635" w:rsidR="00CA647C" w:rsidRDefault="00CA647C" w:rsidP="005668A1">
      <w:pPr>
        <w:ind w:firstLineChars="200" w:firstLine="560"/>
        <w:contextualSpacing/>
        <w:rPr>
          <w:rFonts w:ascii="仿宋_GB2312" w:eastAsia="仿宋_GB2312" w:hAnsi="宋体"/>
          <w:bCs/>
          <w:sz w:val="28"/>
          <w:szCs w:val="28"/>
        </w:rPr>
      </w:pPr>
      <w:r w:rsidRPr="007C4D59">
        <w:rPr>
          <w:rFonts w:ascii="仿宋_GB2312" w:eastAsia="仿宋_GB2312" w:hAnsi="宋体" w:hint="eastAsia"/>
          <w:b/>
          <w:bCs/>
          <w:sz w:val="28"/>
          <w:szCs w:val="28"/>
        </w:rPr>
        <w:t>（一）全面梳理案件事实，找准行政争议实质性解决的切入点。</w:t>
      </w:r>
      <w:r>
        <w:rPr>
          <w:rFonts w:ascii="仿宋_GB2312" w:eastAsia="仿宋_GB2312" w:hAnsi="宋体" w:hint="eastAsia"/>
          <w:bCs/>
          <w:sz w:val="28"/>
          <w:szCs w:val="28"/>
        </w:rPr>
        <w:t>考虑到涉案房屋性质系私房，系私房落实政策发还给产权人，当时房屋中尚有老租户。经审查，征收补偿协议并未违反法律规定，但协议中将王某某等人占有的面积予以扣除，客观上侵害了被征收户的安置补偿利益。考虑到王某某户居住人口的形成存在一定历史原因，且该户家庭经济困难，</w:t>
      </w:r>
      <w:r w:rsidR="00335BC0">
        <w:rPr>
          <w:rFonts w:ascii="仿宋_GB2312" w:eastAsia="仿宋_GB2312" w:hAnsi="宋体" w:hint="eastAsia"/>
          <w:bCs/>
          <w:sz w:val="28"/>
          <w:szCs w:val="28"/>
        </w:rPr>
        <w:t>合议庭</w:t>
      </w:r>
      <w:r>
        <w:rPr>
          <w:rFonts w:ascii="仿宋_GB2312" w:eastAsia="仿宋_GB2312" w:hAnsi="宋体" w:hint="eastAsia"/>
          <w:bCs/>
          <w:sz w:val="28"/>
          <w:szCs w:val="28"/>
        </w:rPr>
        <w:t>以此作为争议解决的有效切入点，与各方当事人进行深入沟通，遵循自愿合法、公正高效、公开便民的原则，着力开展行政争议多元调处工作。</w:t>
      </w:r>
    </w:p>
    <w:p w14:paraId="3667EABA" w14:textId="78C9E7BE" w:rsidR="00CA647C" w:rsidRDefault="00CA647C" w:rsidP="005668A1">
      <w:pPr>
        <w:ind w:firstLineChars="200" w:firstLine="560"/>
        <w:contextualSpacing/>
        <w:rPr>
          <w:rFonts w:ascii="仿宋_GB2312" w:eastAsia="仿宋_GB2312" w:hAnsi="宋体"/>
          <w:bCs/>
          <w:sz w:val="28"/>
          <w:szCs w:val="28"/>
        </w:rPr>
      </w:pPr>
      <w:r w:rsidRPr="007C4D59">
        <w:rPr>
          <w:rFonts w:ascii="仿宋_GB2312" w:eastAsia="仿宋_GB2312" w:hAnsi="宋体" w:hint="eastAsia"/>
          <w:b/>
          <w:bCs/>
          <w:sz w:val="28"/>
          <w:szCs w:val="28"/>
        </w:rPr>
        <w:t>（二）</w:t>
      </w:r>
      <w:r>
        <w:rPr>
          <w:rFonts w:ascii="仿宋_GB2312" w:eastAsia="仿宋_GB2312" w:hAnsi="宋体" w:hint="eastAsia"/>
          <w:b/>
          <w:bCs/>
          <w:sz w:val="28"/>
          <w:szCs w:val="28"/>
        </w:rPr>
        <w:t>提供多方沟通机会，</w:t>
      </w:r>
      <w:r w:rsidRPr="007C4D59">
        <w:rPr>
          <w:rFonts w:ascii="仿宋_GB2312" w:eastAsia="仿宋_GB2312" w:hAnsi="宋体" w:hint="eastAsia"/>
          <w:b/>
          <w:bCs/>
          <w:sz w:val="28"/>
          <w:szCs w:val="28"/>
        </w:rPr>
        <w:t>妥善</w:t>
      </w:r>
      <w:r>
        <w:rPr>
          <w:rFonts w:ascii="仿宋_GB2312" w:eastAsia="仿宋_GB2312" w:hAnsi="宋体" w:hint="eastAsia"/>
          <w:b/>
          <w:bCs/>
          <w:sz w:val="28"/>
          <w:szCs w:val="28"/>
        </w:rPr>
        <w:t>分配家庭利益</w:t>
      </w:r>
      <w:r w:rsidRPr="007C4D59">
        <w:rPr>
          <w:rFonts w:ascii="仿宋_GB2312" w:eastAsia="仿宋_GB2312" w:hAnsi="宋体" w:hint="eastAsia"/>
          <w:b/>
          <w:bCs/>
          <w:sz w:val="28"/>
          <w:szCs w:val="28"/>
        </w:rPr>
        <w:t>。</w:t>
      </w:r>
      <w:r>
        <w:rPr>
          <w:rFonts w:ascii="仿宋_GB2312" w:eastAsia="仿宋_GB2312" w:hAnsi="宋体" w:hint="eastAsia"/>
          <w:bCs/>
          <w:sz w:val="28"/>
          <w:szCs w:val="28"/>
        </w:rPr>
        <w:t>本案所涉争议的产生，一定程度上是因梅某某户家庭成员之间对安置补偿分配存在纠纷。考虑该户家庭成员多且意见不一，亲人去世后继承人之间亦存在不易调和的矛盾，经合议庭评议，厘清了法律关系，并结合该户实际情况对征收补偿利益进行统筹调配，与房屋权利人、老租户以及房屋征收部门充分沟通，</w:t>
      </w:r>
      <w:r w:rsidR="00BA1A7E">
        <w:rPr>
          <w:rFonts w:ascii="仿宋_GB2312" w:eastAsia="仿宋_GB2312" w:hAnsi="宋体" w:hint="eastAsia"/>
          <w:bCs/>
          <w:sz w:val="28"/>
          <w:szCs w:val="28"/>
        </w:rPr>
        <w:t>解读有关</w:t>
      </w:r>
      <w:r>
        <w:rPr>
          <w:rFonts w:ascii="仿宋_GB2312" w:eastAsia="仿宋_GB2312" w:hAnsi="宋体" w:hint="eastAsia"/>
          <w:bCs/>
          <w:sz w:val="28"/>
          <w:szCs w:val="28"/>
        </w:rPr>
        <w:t>规定，同时注意安抚情绪，消解家庭成员间的对立心结，最终达成协调方案。</w:t>
      </w:r>
    </w:p>
    <w:p w14:paraId="4BA4C407" w14:textId="77777777" w:rsidR="00CA647C" w:rsidRDefault="00CA647C" w:rsidP="005668A1">
      <w:pPr>
        <w:ind w:firstLineChars="200" w:firstLine="560"/>
        <w:contextualSpacing/>
        <w:rPr>
          <w:rFonts w:ascii="仿宋_GB2312" w:eastAsia="仿宋_GB2312" w:hAnsi="宋体"/>
          <w:bCs/>
          <w:sz w:val="28"/>
          <w:szCs w:val="28"/>
        </w:rPr>
      </w:pPr>
      <w:r w:rsidRPr="007C4D59">
        <w:rPr>
          <w:rFonts w:ascii="仿宋_GB2312" w:eastAsia="仿宋_GB2312" w:hAnsi="宋体" w:hint="eastAsia"/>
          <w:b/>
          <w:bCs/>
          <w:sz w:val="28"/>
          <w:szCs w:val="28"/>
        </w:rPr>
        <w:t>（三）坚持</w:t>
      </w:r>
      <w:r>
        <w:rPr>
          <w:rFonts w:ascii="仿宋_GB2312" w:eastAsia="仿宋_GB2312" w:hAnsi="宋体" w:hint="eastAsia"/>
          <w:b/>
          <w:bCs/>
          <w:sz w:val="28"/>
          <w:szCs w:val="28"/>
        </w:rPr>
        <w:t>司法</w:t>
      </w:r>
      <w:r w:rsidRPr="007C4D59">
        <w:rPr>
          <w:rFonts w:ascii="仿宋_GB2312" w:eastAsia="仿宋_GB2312" w:hAnsi="宋体" w:hint="eastAsia"/>
          <w:b/>
          <w:bCs/>
          <w:sz w:val="28"/>
          <w:szCs w:val="28"/>
        </w:rPr>
        <w:t>便民，一并解决民事纠纷。</w:t>
      </w:r>
      <w:r>
        <w:rPr>
          <w:rFonts w:ascii="仿宋_GB2312" w:eastAsia="仿宋_GB2312" w:hAnsi="宋体" w:hint="eastAsia"/>
          <w:bCs/>
          <w:sz w:val="28"/>
          <w:szCs w:val="28"/>
        </w:rPr>
        <w:t>经协商，房屋权利人梅某某与老租户签订协议，认可该租户代表人在征收过程中签署的相关文件，且认可老租户实际居住期间的搭建以及对应征收补偿利益由其结算所有，梅某某户征收补偿利益按照征收基地补偿方案以及房屋征收补偿协议据实结算。老租户同意在获得征收利益后补偿梅某某相应钱款，各方均确认针对征收补偿利益再无其他争议，</w:t>
      </w:r>
      <w:r w:rsidRPr="0065576C">
        <w:rPr>
          <w:rFonts w:ascii="仿宋_GB2312" w:eastAsia="仿宋_GB2312" w:hAnsi="宋体" w:hint="eastAsia"/>
          <w:bCs/>
          <w:sz w:val="28"/>
          <w:szCs w:val="28"/>
        </w:rPr>
        <w:t>梅某某遂向法院撤回了上诉</w:t>
      </w:r>
      <w:r>
        <w:rPr>
          <w:rFonts w:ascii="仿宋_GB2312" w:eastAsia="仿宋_GB2312" w:hAnsi="宋体" w:hint="eastAsia"/>
          <w:bCs/>
          <w:sz w:val="28"/>
          <w:szCs w:val="28"/>
        </w:rPr>
        <w:t>。</w:t>
      </w:r>
    </w:p>
    <w:p w14:paraId="0B011969" w14:textId="77777777" w:rsidR="00CA647C" w:rsidRPr="007C4D59" w:rsidRDefault="00CA647C" w:rsidP="005668A1">
      <w:pPr>
        <w:ind w:firstLineChars="200" w:firstLine="560"/>
        <w:rPr>
          <w:rFonts w:ascii="仿宋_GB2312" w:eastAsia="仿宋_GB2312" w:hAnsi="华文仿宋" w:cs="华文仿宋"/>
          <w:b/>
          <w:bCs/>
          <w:sz w:val="28"/>
          <w:szCs w:val="28"/>
        </w:rPr>
      </w:pPr>
      <w:r w:rsidRPr="007C4D59">
        <w:rPr>
          <w:rFonts w:ascii="仿宋_GB2312" w:eastAsia="仿宋_GB2312" w:hAnsi="华文仿宋" w:cs="华文仿宋" w:hint="eastAsia"/>
          <w:b/>
          <w:bCs/>
          <w:sz w:val="28"/>
          <w:szCs w:val="28"/>
        </w:rPr>
        <w:t>三、典型意义</w:t>
      </w:r>
    </w:p>
    <w:p w14:paraId="443894F4" w14:textId="77777777" w:rsidR="00CA647C" w:rsidRDefault="00CA647C" w:rsidP="009A2745">
      <w:pPr>
        <w:spacing w:afterLines="50" w:after="156"/>
        <w:ind w:firstLineChars="235" w:firstLine="658"/>
        <w:rPr>
          <w:rFonts w:ascii="仿宋_GB2312" w:eastAsia="仿宋_GB2312" w:hAnsi="宋体"/>
          <w:bCs/>
          <w:sz w:val="28"/>
          <w:szCs w:val="28"/>
        </w:rPr>
      </w:pPr>
      <w:r>
        <w:rPr>
          <w:rFonts w:ascii="仿宋_GB2312" w:eastAsia="仿宋_GB2312" w:hAnsi="宋体" w:hint="eastAsia"/>
          <w:bCs/>
          <w:sz w:val="28"/>
          <w:szCs w:val="28"/>
        </w:rPr>
        <w:t>房屋征收补偿合同纠纷往往关涉家庭利益分配问题，民事纠纷和行政争议一并化解，是此类案件彻底解决争议的方向。本案经几方参与协调化解，实现各方之间的利益平衡，从不同层面对当事人进行释法说理、风险提示，做到了功能互济、有机衔接，探寻到最佳解决途径。一揽子解决行、民争议，不仅有利于减少当事人讼累，提高争议解决的有效性，还有利于防范潜在纠纷，真正实现案结事了。</w:t>
      </w:r>
    </w:p>
    <w:p w14:paraId="49B73D3E" w14:textId="77777777" w:rsidR="005668A1" w:rsidRPr="00D2511D" w:rsidRDefault="00CA647C" w:rsidP="005035AE">
      <w:pPr>
        <w:widowControl/>
        <w:jc w:val="center"/>
        <w:rPr>
          <w:rFonts w:ascii="仿宋_GB2312" w:eastAsia="仿宋_GB2312" w:hAnsi="华文仿宋" w:cs="华文仿宋"/>
          <w:b/>
          <w:bCs/>
          <w:snapToGrid w:val="0"/>
          <w:sz w:val="28"/>
          <w:szCs w:val="28"/>
        </w:rPr>
      </w:pPr>
      <w:r>
        <w:rPr>
          <w:rFonts w:ascii="仿宋_GB2312" w:eastAsia="仿宋_GB2312" w:hAnsi="宋体"/>
          <w:bCs/>
          <w:sz w:val="28"/>
          <w:szCs w:val="28"/>
        </w:rPr>
        <w:br w:type="page"/>
      </w:r>
      <w:r w:rsidR="005668A1">
        <w:rPr>
          <w:rFonts w:ascii="仿宋_GB2312" w:eastAsia="仿宋_GB2312" w:hAnsi="华文仿宋" w:cs="华文仿宋" w:hint="eastAsia"/>
          <w:b/>
          <w:bCs/>
          <w:snapToGrid w:val="0"/>
          <w:sz w:val="28"/>
          <w:szCs w:val="28"/>
        </w:rPr>
        <w:t>案例四</w:t>
      </w:r>
      <w:r w:rsidR="005668A1" w:rsidRPr="0048296D">
        <w:rPr>
          <w:rFonts w:ascii="仿宋_GB2312" w:eastAsia="仿宋_GB2312" w:hAnsi="华文仿宋" w:cs="华文仿宋" w:hint="eastAsia"/>
          <w:b/>
          <w:bCs/>
          <w:snapToGrid w:val="0"/>
          <w:sz w:val="28"/>
          <w:szCs w:val="28"/>
        </w:rPr>
        <w:t>：</w:t>
      </w:r>
      <w:r w:rsidR="005668A1">
        <w:rPr>
          <w:rFonts w:ascii="仿宋_GB2312" w:eastAsia="仿宋_GB2312" w:hAnsi="华文仿宋" w:cs="华文仿宋" w:hint="eastAsia"/>
          <w:b/>
          <w:bCs/>
          <w:snapToGrid w:val="0"/>
          <w:sz w:val="28"/>
          <w:szCs w:val="28"/>
        </w:rPr>
        <w:t>朱某</w:t>
      </w:r>
      <w:r w:rsidR="005668A1" w:rsidRPr="00D2511D">
        <w:rPr>
          <w:rFonts w:ascii="仿宋_GB2312" w:eastAsia="仿宋_GB2312" w:hAnsi="华文仿宋" w:cs="华文仿宋" w:hint="eastAsia"/>
          <w:b/>
          <w:bCs/>
          <w:snapToGrid w:val="0"/>
          <w:sz w:val="28"/>
          <w:szCs w:val="28"/>
        </w:rPr>
        <w:t>等诉上海市松江区泗泾镇人民政府行政赔偿</w:t>
      </w:r>
      <w:r w:rsidR="005668A1">
        <w:rPr>
          <w:rFonts w:ascii="仿宋_GB2312" w:eastAsia="仿宋_GB2312" w:hAnsi="华文仿宋" w:cs="华文仿宋" w:hint="eastAsia"/>
          <w:b/>
          <w:bCs/>
          <w:snapToGrid w:val="0"/>
          <w:sz w:val="28"/>
          <w:szCs w:val="28"/>
        </w:rPr>
        <w:t>系列</w:t>
      </w:r>
      <w:r w:rsidR="005668A1" w:rsidRPr="00D2511D">
        <w:rPr>
          <w:rFonts w:ascii="仿宋_GB2312" w:eastAsia="仿宋_GB2312" w:hAnsi="华文仿宋" w:cs="华文仿宋" w:hint="eastAsia"/>
          <w:b/>
          <w:bCs/>
          <w:snapToGrid w:val="0"/>
          <w:sz w:val="28"/>
          <w:szCs w:val="28"/>
        </w:rPr>
        <w:t>案</w:t>
      </w:r>
    </w:p>
    <w:p w14:paraId="15B53CE2" w14:textId="77777777" w:rsidR="005668A1" w:rsidRPr="00D2511D" w:rsidRDefault="005668A1"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一、基本案情</w:t>
      </w:r>
    </w:p>
    <w:p w14:paraId="64ED56E8" w14:textId="77777777" w:rsidR="005668A1" w:rsidRPr="00D2511D" w:rsidRDefault="005668A1" w:rsidP="005668A1">
      <w:pPr>
        <w:widowControl/>
        <w:ind w:firstLine="600"/>
        <w:rPr>
          <w:rFonts w:ascii="仿宋_GB2312" w:eastAsia="仿宋_GB2312" w:hAnsi="宋体"/>
          <w:bCs/>
          <w:sz w:val="28"/>
          <w:szCs w:val="28"/>
        </w:rPr>
      </w:pPr>
      <w:r w:rsidRPr="00D2511D">
        <w:rPr>
          <w:rFonts w:ascii="仿宋_GB2312" w:eastAsia="仿宋_GB2312" w:hAnsi="宋体" w:hint="eastAsia"/>
          <w:bCs/>
          <w:sz w:val="28"/>
          <w:szCs w:val="28"/>
        </w:rPr>
        <w:t>朱某等五人均系本市松江区泗泾镇某工业园区相关厂房的产权人2017年，上海市松江区泗泾镇人民政府在工业园区内发布告知书，要求园区内存在违法排污或未环评企业停止生产、限期关闭搬离，并派驻保安人员在园区出入口设置门岗，限制朱某等业主正常进出园区。2018年12月，上海市第一中级人民法院终审判决确认泗泾镇政府发布告知书及采取限制性措施的行为违法。2019年3月，朱某等分别向上海市闵行区人民法院提起行政赔偿诉讼，请求判令镇政府赔偿因采取相关限制性措施而造成的厂房租金损失。</w:t>
      </w:r>
    </w:p>
    <w:p w14:paraId="002BF3F4" w14:textId="77777777" w:rsidR="005668A1" w:rsidRPr="00D2511D" w:rsidRDefault="005668A1"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二、协调化解的主要做法</w:t>
      </w:r>
    </w:p>
    <w:p w14:paraId="313A79CF" w14:textId="77777777" w:rsidR="005668A1" w:rsidRPr="00D2511D" w:rsidRDefault="005668A1" w:rsidP="005668A1">
      <w:pPr>
        <w:widowControl/>
        <w:ind w:firstLine="600"/>
        <w:rPr>
          <w:rFonts w:ascii="仿宋_GB2312" w:eastAsia="仿宋_GB2312" w:hAnsi="宋体"/>
          <w:bCs/>
          <w:sz w:val="28"/>
          <w:szCs w:val="28"/>
        </w:rPr>
      </w:pPr>
      <w:r w:rsidRPr="00D2511D">
        <w:rPr>
          <w:rFonts w:ascii="仿宋_GB2312" w:eastAsia="仿宋_GB2312" w:hAnsi="宋体" w:hint="eastAsia"/>
          <w:b/>
          <w:bCs/>
          <w:sz w:val="28"/>
          <w:szCs w:val="28"/>
        </w:rPr>
        <w:t>（一）预判先行，确定化解矛盾的最优路径。</w:t>
      </w:r>
      <w:r w:rsidRPr="00D2511D">
        <w:rPr>
          <w:rFonts w:ascii="仿宋_GB2312" w:eastAsia="仿宋_GB2312" w:hAnsi="宋体" w:hint="eastAsia"/>
          <w:bCs/>
          <w:sz w:val="28"/>
          <w:szCs w:val="28"/>
        </w:rPr>
        <w:t>本案的特殊性在于，朱某等厂房业主一方正在履行的租赁合同</w:t>
      </w:r>
      <w:r>
        <w:rPr>
          <w:rFonts w:ascii="仿宋_GB2312" w:eastAsia="仿宋_GB2312" w:hAnsi="宋体" w:hint="eastAsia"/>
          <w:bCs/>
          <w:sz w:val="28"/>
          <w:szCs w:val="28"/>
        </w:rPr>
        <w:t>因</w:t>
      </w:r>
      <w:r w:rsidRPr="00D2511D">
        <w:rPr>
          <w:rFonts w:ascii="仿宋_GB2312" w:eastAsia="仿宋_GB2312" w:hAnsi="宋体" w:hint="eastAsia"/>
          <w:bCs/>
          <w:sz w:val="28"/>
          <w:szCs w:val="28"/>
        </w:rPr>
        <w:t>受到行政机关一些限制性措施的影响</w:t>
      </w:r>
      <w:r>
        <w:rPr>
          <w:rFonts w:ascii="仿宋_GB2312" w:eastAsia="仿宋_GB2312" w:hAnsi="宋体" w:hint="eastAsia"/>
          <w:bCs/>
          <w:sz w:val="28"/>
          <w:szCs w:val="28"/>
        </w:rPr>
        <w:t>而</w:t>
      </w:r>
      <w:r w:rsidRPr="00D2511D">
        <w:rPr>
          <w:rFonts w:ascii="仿宋_GB2312" w:eastAsia="仿宋_GB2312" w:hAnsi="宋体" w:hint="eastAsia"/>
          <w:bCs/>
          <w:sz w:val="28"/>
          <w:szCs w:val="28"/>
        </w:rPr>
        <w:t>中断，客观上产生了一定的租金损失。合议庭结合案件争点，对当事人的租赁合同、租期长短、租金支付凭证进行了仔细核实，同时积极开展裁判效果预评估。既要考虑原告当前租金损失的填补问题，也要考虑厂房后续租赁使用问题，同时还</w:t>
      </w:r>
      <w:r>
        <w:rPr>
          <w:rFonts w:ascii="仿宋_GB2312" w:eastAsia="仿宋_GB2312" w:hAnsi="宋体" w:hint="eastAsia"/>
          <w:bCs/>
          <w:sz w:val="28"/>
          <w:szCs w:val="28"/>
        </w:rPr>
        <w:t>需</w:t>
      </w:r>
      <w:r w:rsidRPr="00D2511D">
        <w:rPr>
          <w:rFonts w:ascii="仿宋_GB2312" w:eastAsia="仿宋_GB2312" w:hAnsi="宋体" w:hint="eastAsia"/>
          <w:bCs/>
          <w:sz w:val="28"/>
          <w:szCs w:val="28"/>
        </w:rPr>
        <w:t>考虑该地区环保、规划等治理要求，以及国家赔偿责任的</w:t>
      </w:r>
      <w:r>
        <w:rPr>
          <w:rFonts w:ascii="仿宋_GB2312" w:eastAsia="仿宋_GB2312" w:hAnsi="宋体" w:hint="eastAsia"/>
          <w:bCs/>
          <w:sz w:val="28"/>
          <w:szCs w:val="28"/>
        </w:rPr>
        <w:t>适用范围和标准等</w:t>
      </w:r>
      <w:r w:rsidRPr="00D2511D">
        <w:rPr>
          <w:rFonts w:ascii="仿宋_GB2312" w:eastAsia="仿宋_GB2312" w:hAnsi="宋体" w:hint="eastAsia"/>
          <w:bCs/>
          <w:sz w:val="28"/>
          <w:szCs w:val="28"/>
        </w:rPr>
        <w:t>问题。为此，合议庭最终将五起案件的最优路径定格在“实质化解、整体解决、促进案结事了”上。</w:t>
      </w:r>
    </w:p>
    <w:p w14:paraId="2B5FCD73" w14:textId="77777777" w:rsidR="005668A1" w:rsidRPr="00D2511D" w:rsidRDefault="005668A1" w:rsidP="005668A1">
      <w:pPr>
        <w:widowControl/>
        <w:ind w:firstLine="600"/>
        <w:rPr>
          <w:rFonts w:ascii="仿宋_GB2312" w:eastAsia="仿宋_GB2312" w:hAnsi="宋体"/>
          <w:bCs/>
          <w:sz w:val="28"/>
          <w:szCs w:val="28"/>
        </w:rPr>
      </w:pPr>
      <w:r w:rsidRPr="00D2511D">
        <w:rPr>
          <w:rFonts w:ascii="仿宋_GB2312" w:eastAsia="仿宋_GB2312" w:hAnsi="宋体" w:hint="eastAsia"/>
          <w:b/>
          <w:bCs/>
          <w:sz w:val="28"/>
          <w:szCs w:val="28"/>
        </w:rPr>
        <w:t>（二）引入平台，形成协调化解可行方案。</w:t>
      </w:r>
      <w:r w:rsidRPr="00D2511D">
        <w:rPr>
          <w:rFonts w:ascii="仿宋_GB2312" w:eastAsia="仿宋_GB2312" w:hAnsi="宋体" w:hint="eastAsia"/>
          <w:bCs/>
          <w:sz w:val="28"/>
          <w:szCs w:val="28"/>
        </w:rPr>
        <w:t>单纯的金钱赔偿或者继续允许原告任意对外出租，在本案中均难具有可操作性和可持续性，无法实现争议的实质性解决。考虑到镇政府在园区管理、招商引资、产业选择等方面的资源优势，</w:t>
      </w:r>
      <w:r>
        <w:rPr>
          <w:rFonts w:ascii="仿宋_GB2312" w:eastAsia="仿宋_GB2312" w:hAnsi="宋体" w:hint="eastAsia"/>
          <w:bCs/>
          <w:sz w:val="28"/>
          <w:szCs w:val="28"/>
        </w:rPr>
        <w:t>合议庭</w:t>
      </w:r>
      <w:r w:rsidRPr="00D2511D">
        <w:rPr>
          <w:rFonts w:ascii="仿宋_GB2312" w:eastAsia="仿宋_GB2312" w:hAnsi="宋体" w:hint="eastAsia"/>
          <w:bCs/>
          <w:sz w:val="28"/>
          <w:szCs w:val="28"/>
        </w:rPr>
        <w:t>将着力点放到发挥政府主观能动性上，采用“穿梭式”调处法，向双方释明案件可能的走向并分析利弊结果，通过电话沟通、当面交谈、督促被告，引导当事人初步达成协调和解的可行性方案。在法院居中协调下，双方一致同意由政府牵头引入第三方平台，将原告的厂房交给该第三方平台进行长期整体包租。该方案既有利于解决案涉厂房长期无法对外出租收益的困境，又能较好的保证政府行政管理的统一性。</w:t>
      </w:r>
    </w:p>
    <w:p w14:paraId="15596F13" w14:textId="77777777" w:rsidR="005668A1" w:rsidRPr="00D2511D" w:rsidRDefault="005668A1" w:rsidP="005668A1">
      <w:pPr>
        <w:widowControl/>
        <w:ind w:firstLine="600"/>
        <w:rPr>
          <w:rFonts w:ascii="仿宋_GB2312" w:eastAsia="仿宋_GB2312" w:hAnsi="宋体"/>
          <w:bCs/>
          <w:sz w:val="28"/>
          <w:szCs w:val="28"/>
        </w:rPr>
      </w:pPr>
      <w:r w:rsidRPr="00D2511D">
        <w:rPr>
          <w:rFonts w:ascii="仿宋_GB2312" w:eastAsia="仿宋_GB2312" w:hAnsi="宋体" w:hint="eastAsia"/>
          <w:b/>
          <w:bCs/>
          <w:sz w:val="28"/>
          <w:szCs w:val="28"/>
        </w:rPr>
        <w:t>（三）遇难而上，确保协调整体推进。</w:t>
      </w:r>
      <w:r w:rsidRPr="00D2511D">
        <w:rPr>
          <w:rFonts w:ascii="仿宋_GB2312" w:eastAsia="仿宋_GB2312" w:hAnsi="宋体" w:hint="eastAsia"/>
          <w:bCs/>
          <w:sz w:val="28"/>
          <w:szCs w:val="28"/>
        </w:rPr>
        <w:t>在和解方案落地过程中，对于如何选取可靠的第三方平台、租赁期限和租金标准的确定、违约责任等履行细节问题，各方又产生了争议。承办法官多次组织双方对话，就合同磋商中遇到的问题充分听取意见，帮助分析梳理目前的难点和原因，建议各方确定谈判节点，及时签署租赁合同。最终，由镇政府出面再次寻找了一家长期租赁的平台公司。五案原告都与平台公司签订了合同，约定的租金标准不仅高于此前五人自行对外寻找租户商谈的标准，且一次性签订十年长期租赁合同。既解决了原告的燃眉之急又兜底了其后顾之忧。</w:t>
      </w:r>
      <w:r w:rsidRPr="0065576C">
        <w:rPr>
          <w:rFonts w:ascii="仿宋_GB2312" w:eastAsia="仿宋_GB2312" w:hAnsi="宋体" w:hint="eastAsia"/>
          <w:bCs/>
          <w:sz w:val="28"/>
          <w:szCs w:val="28"/>
        </w:rPr>
        <w:t>签约后，五案原告立即向法院提交了撤诉申请并感谢法院的调处工作</w:t>
      </w:r>
      <w:r w:rsidRPr="00D2511D">
        <w:rPr>
          <w:rFonts w:ascii="仿宋_GB2312" w:eastAsia="仿宋_GB2312" w:hAnsi="宋体" w:hint="eastAsia"/>
          <w:bCs/>
          <w:sz w:val="28"/>
          <w:szCs w:val="28"/>
        </w:rPr>
        <w:t>。至此，几桩前后数场诉讼、延宕两年有余的行政赔偿争议得到了彻底解决。</w:t>
      </w:r>
    </w:p>
    <w:p w14:paraId="2306EB85" w14:textId="77777777" w:rsidR="005668A1" w:rsidRPr="00D2511D" w:rsidRDefault="005668A1"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三、典型意义</w:t>
      </w:r>
    </w:p>
    <w:p w14:paraId="5B8608F5" w14:textId="093C81BD" w:rsidR="00AC6AA4" w:rsidRDefault="005668A1" w:rsidP="005668A1">
      <w:pPr>
        <w:widowControl/>
        <w:ind w:firstLine="600"/>
        <w:rPr>
          <w:rFonts w:ascii="仿宋_GB2312" w:eastAsia="仿宋_GB2312" w:hAnsi="宋体"/>
          <w:bCs/>
          <w:sz w:val="28"/>
          <w:szCs w:val="28"/>
        </w:rPr>
      </w:pPr>
      <w:r w:rsidRPr="00D2511D">
        <w:rPr>
          <w:rFonts w:ascii="仿宋_GB2312" w:eastAsia="仿宋_GB2312" w:hAnsi="宋体" w:hint="eastAsia"/>
          <w:bCs/>
          <w:sz w:val="28"/>
          <w:szCs w:val="28"/>
        </w:rPr>
        <w:t>本案系因生态环境综合整治</w:t>
      </w:r>
      <w:r w:rsidR="00EA0E6B">
        <w:rPr>
          <w:rFonts w:ascii="仿宋_GB2312" w:eastAsia="仿宋_GB2312" w:hAnsi="宋体" w:hint="eastAsia"/>
          <w:bCs/>
          <w:sz w:val="28"/>
          <w:szCs w:val="28"/>
        </w:rPr>
        <w:t>活动中</w:t>
      </w:r>
      <w:r w:rsidRPr="00D2511D">
        <w:rPr>
          <w:rFonts w:ascii="仿宋_GB2312" w:eastAsia="仿宋_GB2312" w:hAnsi="宋体" w:hint="eastAsia"/>
          <w:bCs/>
          <w:sz w:val="28"/>
          <w:szCs w:val="28"/>
        </w:rPr>
        <w:t>引发的行政</w:t>
      </w:r>
      <w:r w:rsidR="00EA0E6B">
        <w:rPr>
          <w:rFonts w:ascii="仿宋_GB2312" w:eastAsia="仿宋_GB2312" w:hAnsi="宋体" w:hint="eastAsia"/>
          <w:bCs/>
          <w:sz w:val="28"/>
          <w:szCs w:val="28"/>
        </w:rPr>
        <w:t>纠纷</w:t>
      </w:r>
      <w:r w:rsidRPr="00D2511D">
        <w:rPr>
          <w:rFonts w:ascii="仿宋_GB2312" w:eastAsia="仿宋_GB2312" w:hAnsi="宋体" w:hint="eastAsia"/>
          <w:bCs/>
          <w:sz w:val="28"/>
          <w:szCs w:val="28"/>
        </w:rPr>
        <w:t>，政府</w:t>
      </w:r>
      <w:r>
        <w:rPr>
          <w:rFonts w:ascii="仿宋_GB2312" w:eastAsia="仿宋_GB2312" w:hAnsi="宋体" w:hint="eastAsia"/>
          <w:bCs/>
          <w:sz w:val="28"/>
          <w:szCs w:val="28"/>
        </w:rPr>
        <w:t>部门</w:t>
      </w:r>
      <w:r w:rsidRPr="00D2511D">
        <w:rPr>
          <w:rFonts w:ascii="仿宋_GB2312" w:eastAsia="仿宋_GB2312" w:hAnsi="宋体" w:hint="eastAsia"/>
          <w:bCs/>
          <w:sz w:val="28"/>
          <w:szCs w:val="28"/>
        </w:rPr>
        <w:t>越权采取了一些限制性措施并造成当事人合法权益受损。法院在开展协调和解工作时，没有拘泥于原告金钱赔偿这一请求，而是寻求能一揽子解决争议的替代性方案。法院充分考虑到政府在园区管理、招商引资、产业选择等方面的资源优势，发挥政府实质解决争议的主动性和积极性，</w:t>
      </w:r>
      <w:r w:rsidR="00AC6AA4">
        <w:rPr>
          <w:rFonts w:ascii="仿宋_GB2312" w:eastAsia="仿宋_GB2312" w:hAnsi="宋体" w:hint="eastAsia"/>
          <w:bCs/>
          <w:sz w:val="28"/>
          <w:szCs w:val="28"/>
        </w:rPr>
        <w:t>使争议得到实质解决。</w:t>
      </w:r>
      <w:r w:rsidRPr="00D2511D">
        <w:rPr>
          <w:rFonts w:ascii="仿宋_GB2312" w:eastAsia="仿宋_GB2312" w:hAnsi="宋体" w:hint="eastAsia"/>
          <w:bCs/>
          <w:sz w:val="28"/>
          <w:szCs w:val="28"/>
        </w:rPr>
        <w:t>本案最终的化解方案和处理结果，既有效</w:t>
      </w:r>
      <w:r w:rsidR="00AC6AA4">
        <w:rPr>
          <w:rFonts w:ascii="仿宋_GB2312" w:eastAsia="仿宋_GB2312" w:hAnsi="宋体" w:hint="eastAsia"/>
          <w:bCs/>
          <w:sz w:val="28"/>
          <w:szCs w:val="28"/>
        </w:rPr>
        <w:t>维护了</w:t>
      </w:r>
      <w:r w:rsidRPr="00D2511D">
        <w:rPr>
          <w:rFonts w:ascii="仿宋_GB2312" w:eastAsia="仿宋_GB2312" w:hAnsi="宋体" w:hint="eastAsia"/>
          <w:bCs/>
          <w:sz w:val="28"/>
          <w:szCs w:val="28"/>
        </w:rPr>
        <w:t>当事人的</w:t>
      </w:r>
      <w:r w:rsidR="00AC6AA4">
        <w:rPr>
          <w:rFonts w:ascii="仿宋_GB2312" w:eastAsia="仿宋_GB2312" w:hAnsi="宋体" w:hint="eastAsia"/>
          <w:bCs/>
          <w:sz w:val="28"/>
          <w:szCs w:val="28"/>
        </w:rPr>
        <w:t>合法权益</w:t>
      </w:r>
      <w:r w:rsidRPr="00D2511D">
        <w:rPr>
          <w:rFonts w:ascii="仿宋_GB2312" w:eastAsia="仿宋_GB2312" w:hAnsi="宋体" w:hint="eastAsia"/>
          <w:bCs/>
          <w:sz w:val="28"/>
          <w:szCs w:val="28"/>
        </w:rPr>
        <w:t>，同时也保障后续基层生态环境治理</w:t>
      </w:r>
      <w:r>
        <w:rPr>
          <w:rFonts w:ascii="仿宋_GB2312" w:eastAsia="仿宋_GB2312" w:hAnsi="宋体" w:hint="eastAsia"/>
          <w:bCs/>
          <w:sz w:val="28"/>
          <w:szCs w:val="28"/>
        </w:rPr>
        <w:t>的</w:t>
      </w:r>
      <w:r w:rsidRPr="00D2511D">
        <w:rPr>
          <w:rFonts w:ascii="仿宋_GB2312" w:eastAsia="仿宋_GB2312" w:hAnsi="宋体" w:hint="eastAsia"/>
          <w:bCs/>
          <w:sz w:val="28"/>
          <w:szCs w:val="28"/>
        </w:rPr>
        <w:t>规划和管理工作的科学进行，消除了因违法行政可能造成的不稳定因素，实现了政府有效治理和当事人权益保护的共赢。</w:t>
      </w:r>
    </w:p>
    <w:p w14:paraId="7149D4D2" w14:textId="77777777" w:rsidR="00AC6AA4" w:rsidRDefault="00AC6AA4">
      <w:pPr>
        <w:widowControl/>
        <w:jc w:val="left"/>
        <w:rPr>
          <w:rFonts w:ascii="仿宋_GB2312" w:eastAsia="仿宋_GB2312" w:hAnsi="宋体"/>
          <w:bCs/>
          <w:sz w:val="28"/>
          <w:szCs w:val="28"/>
        </w:rPr>
      </w:pPr>
      <w:r>
        <w:rPr>
          <w:rFonts w:ascii="仿宋_GB2312" w:eastAsia="仿宋_GB2312" w:hAnsi="宋体"/>
          <w:bCs/>
          <w:sz w:val="28"/>
          <w:szCs w:val="28"/>
        </w:rPr>
        <w:br w:type="page"/>
      </w:r>
    </w:p>
    <w:p w14:paraId="2362329D" w14:textId="77777777" w:rsidR="005668A1" w:rsidRPr="00D2511D" w:rsidRDefault="005668A1" w:rsidP="005668A1">
      <w:pPr>
        <w:widowControl/>
        <w:ind w:firstLine="600"/>
        <w:rPr>
          <w:rFonts w:ascii="仿宋_GB2312" w:eastAsia="仿宋_GB2312" w:hAnsi="宋体"/>
          <w:bCs/>
          <w:sz w:val="28"/>
          <w:szCs w:val="28"/>
        </w:rPr>
      </w:pPr>
    </w:p>
    <w:p w14:paraId="63671DC0" w14:textId="23AF93C6" w:rsidR="00CA647C" w:rsidRDefault="00CA647C" w:rsidP="005668A1">
      <w:pPr>
        <w:autoSpaceDE w:val="0"/>
        <w:autoSpaceDN w:val="0"/>
        <w:jc w:val="center"/>
        <w:rPr>
          <w:rFonts w:ascii="仿宋_GB2312" w:eastAsia="仿宋_GB2312" w:hAnsi="华文仿宋" w:cs="华文仿宋"/>
          <w:b/>
          <w:bCs/>
          <w:snapToGrid w:val="0"/>
          <w:sz w:val="28"/>
          <w:szCs w:val="28"/>
        </w:rPr>
      </w:pPr>
      <w:r w:rsidRPr="0048296D">
        <w:rPr>
          <w:rFonts w:ascii="仿宋_GB2312" w:eastAsia="仿宋_GB2312" w:hAnsi="华文仿宋" w:cs="华文仿宋" w:hint="eastAsia"/>
          <w:b/>
          <w:bCs/>
          <w:snapToGrid w:val="0"/>
          <w:sz w:val="28"/>
          <w:szCs w:val="28"/>
        </w:rPr>
        <w:t>案例</w:t>
      </w:r>
      <w:r w:rsidR="005668A1">
        <w:rPr>
          <w:rFonts w:ascii="仿宋_GB2312" w:eastAsia="仿宋_GB2312" w:hAnsi="华文仿宋" w:cs="华文仿宋" w:hint="eastAsia"/>
          <w:b/>
          <w:bCs/>
          <w:snapToGrid w:val="0"/>
          <w:sz w:val="28"/>
          <w:szCs w:val="28"/>
        </w:rPr>
        <w:t>五</w:t>
      </w:r>
      <w:r w:rsidRPr="0048296D">
        <w:rPr>
          <w:rFonts w:ascii="仿宋_GB2312" w:eastAsia="仿宋_GB2312" w:hAnsi="华文仿宋" w:cs="华文仿宋" w:hint="eastAsia"/>
          <w:b/>
          <w:bCs/>
          <w:snapToGrid w:val="0"/>
          <w:sz w:val="28"/>
          <w:szCs w:val="28"/>
        </w:rPr>
        <w:t>：</w:t>
      </w:r>
      <w:r>
        <w:rPr>
          <w:rFonts w:ascii="仿宋_GB2312" w:eastAsia="仿宋_GB2312" w:hAnsi="华文仿宋" w:cs="华文仿宋" w:hint="eastAsia"/>
          <w:b/>
          <w:bCs/>
          <w:snapToGrid w:val="0"/>
          <w:sz w:val="28"/>
          <w:szCs w:val="28"/>
        </w:rPr>
        <w:t>某</w:t>
      </w:r>
      <w:r w:rsidRPr="00DA5BEE">
        <w:rPr>
          <w:rFonts w:ascii="仿宋_GB2312" w:eastAsia="仿宋_GB2312" w:hAnsi="华文仿宋" w:cs="华文仿宋" w:hint="eastAsia"/>
          <w:b/>
          <w:bCs/>
          <w:snapToGrid w:val="0"/>
          <w:sz w:val="28"/>
          <w:szCs w:val="28"/>
        </w:rPr>
        <w:t>商贸有限公司诉上海市嘉定区市场监督管理局</w:t>
      </w:r>
    </w:p>
    <w:p w14:paraId="05ED27FE" w14:textId="77777777" w:rsidR="00CA647C" w:rsidRPr="00F57010" w:rsidRDefault="00CA647C" w:rsidP="005668A1">
      <w:pPr>
        <w:autoSpaceDE w:val="0"/>
        <w:autoSpaceDN w:val="0"/>
        <w:jc w:val="center"/>
        <w:rPr>
          <w:rFonts w:ascii="仿宋_GB2312" w:eastAsia="仿宋_GB2312" w:hAnsi="华文仿宋" w:cs="华文仿宋"/>
          <w:b/>
          <w:bCs/>
          <w:snapToGrid w:val="0"/>
          <w:sz w:val="28"/>
          <w:szCs w:val="28"/>
        </w:rPr>
      </w:pPr>
      <w:r>
        <w:rPr>
          <w:rFonts w:ascii="仿宋_GB2312" w:eastAsia="仿宋_GB2312" w:hAnsi="华文仿宋" w:cs="华文仿宋" w:hint="eastAsia"/>
          <w:b/>
          <w:bCs/>
          <w:snapToGrid w:val="0"/>
          <w:sz w:val="28"/>
          <w:szCs w:val="28"/>
        </w:rPr>
        <w:t>行政处罚决定</w:t>
      </w:r>
      <w:r w:rsidRPr="00DA5BEE">
        <w:rPr>
          <w:rFonts w:ascii="仿宋_GB2312" w:eastAsia="仿宋_GB2312" w:hAnsi="华文仿宋" w:cs="华文仿宋" w:hint="eastAsia"/>
          <w:b/>
          <w:bCs/>
          <w:snapToGrid w:val="0"/>
          <w:sz w:val="28"/>
          <w:szCs w:val="28"/>
        </w:rPr>
        <w:t>案</w:t>
      </w:r>
    </w:p>
    <w:p w14:paraId="7623FB8F" w14:textId="77777777" w:rsidR="00CA647C" w:rsidRPr="00DA5BEE" w:rsidRDefault="00CA647C" w:rsidP="005668A1">
      <w:pPr>
        <w:ind w:firstLineChars="200" w:firstLine="560"/>
        <w:rPr>
          <w:rFonts w:ascii="仿宋_GB2312" w:eastAsia="仿宋_GB2312" w:hAnsi="华文仿宋" w:cs="华文仿宋"/>
          <w:b/>
          <w:bCs/>
          <w:sz w:val="28"/>
          <w:szCs w:val="28"/>
        </w:rPr>
      </w:pPr>
      <w:r w:rsidRPr="00DA5BEE">
        <w:rPr>
          <w:rFonts w:ascii="仿宋_GB2312" w:eastAsia="仿宋_GB2312" w:hAnsi="华文仿宋" w:cs="华文仿宋" w:hint="eastAsia"/>
          <w:b/>
          <w:bCs/>
          <w:sz w:val="28"/>
          <w:szCs w:val="28"/>
        </w:rPr>
        <w:t>一、基本案情</w:t>
      </w:r>
    </w:p>
    <w:p w14:paraId="5D76974E" w14:textId="77777777" w:rsidR="00CA647C" w:rsidRPr="00DA5BEE" w:rsidRDefault="00CA647C" w:rsidP="005668A1">
      <w:pPr>
        <w:ind w:firstLineChars="200" w:firstLine="560"/>
        <w:rPr>
          <w:rFonts w:ascii="仿宋_GB2312" w:eastAsia="仿宋_GB2312" w:hAnsi="宋体"/>
          <w:bCs/>
          <w:sz w:val="28"/>
          <w:szCs w:val="28"/>
        </w:rPr>
      </w:pPr>
      <w:r w:rsidRPr="00DA5BEE">
        <w:rPr>
          <w:rFonts w:ascii="仿宋_GB2312" w:eastAsia="仿宋_GB2312" w:hAnsi="宋体" w:hint="eastAsia"/>
          <w:bCs/>
          <w:sz w:val="28"/>
          <w:szCs w:val="28"/>
        </w:rPr>
        <w:t>上海市嘉定区市场监督管理局于2018年11月对</w:t>
      </w:r>
      <w:r>
        <w:rPr>
          <w:rFonts w:ascii="仿宋_GB2312" w:eastAsia="仿宋_GB2312" w:hAnsi="宋体" w:hint="eastAsia"/>
          <w:bCs/>
          <w:sz w:val="28"/>
          <w:szCs w:val="28"/>
        </w:rPr>
        <w:t>某</w:t>
      </w:r>
      <w:r w:rsidRPr="00DA5BEE">
        <w:rPr>
          <w:rFonts w:ascii="仿宋_GB2312" w:eastAsia="仿宋_GB2312" w:hAnsi="宋体" w:hint="eastAsia"/>
          <w:bCs/>
          <w:sz w:val="28"/>
          <w:szCs w:val="28"/>
        </w:rPr>
        <w:t>商贸有限公司的食品仓库进行现场检查后立案调查。经调查，嘉定市监局认定</w:t>
      </w:r>
      <w:r>
        <w:rPr>
          <w:rFonts w:ascii="仿宋_GB2312" w:eastAsia="仿宋_GB2312" w:hAnsi="宋体" w:hint="eastAsia"/>
          <w:bCs/>
          <w:sz w:val="28"/>
          <w:szCs w:val="28"/>
        </w:rPr>
        <w:t>该</w:t>
      </w:r>
      <w:r w:rsidRPr="00DA5BEE">
        <w:rPr>
          <w:rFonts w:ascii="仿宋_GB2312" w:eastAsia="仿宋_GB2312" w:hAnsi="宋体" w:hint="eastAsia"/>
          <w:bCs/>
          <w:sz w:val="28"/>
          <w:szCs w:val="28"/>
        </w:rPr>
        <w:t>公司经营的</w:t>
      </w:r>
      <w:r>
        <w:rPr>
          <w:rFonts w:ascii="仿宋_GB2312" w:eastAsia="仿宋_GB2312" w:hAnsi="宋体" w:hint="eastAsia"/>
          <w:bCs/>
          <w:sz w:val="28"/>
          <w:szCs w:val="28"/>
        </w:rPr>
        <w:t>某巧克力盒装</w:t>
      </w:r>
      <w:r w:rsidRPr="00DA5BEE">
        <w:rPr>
          <w:rFonts w:ascii="仿宋_GB2312" w:eastAsia="仿宋_GB2312" w:hAnsi="宋体" w:hint="eastAsia"/>
          <w:bCs/>
          <w:sz w:val="28"/>
          <w:szCs w:val="28"/>
        </w:rPr>
        <w:t>产品标签存在漏标、错标信息，构成虚假标注标签信息的违法行为</w:t>
      </w:r>
      <w:r>
        <w:rPr>
          <w:rFonts w:ascii="仿宋_GB2312" w:eastAsia="仿宋_GB2312" w:hAnsi="宋体" w:hint="eastAsia"/>
          <w:bCs/>
          <w:sz w:val="28"/>
          <w:szCs w:val="28"/>
        </w:rPr>
        <w:t>，</w:t>
      </w:r>
      <w:r w:rsidRPr="00DA5BEE">
        <w:rPr>
          <w:rFonts w:ascii="仿宋_GB2312" w:eastAsia="仿宋_GB2312" w:hAnsi="宋体" w:hint="eastAsia"/>
          <w:bCs/>
          <w:sz w:val="28"/>
          <w:szCs w:val="28"/>
        </w:rPr>
        <w:t>且该公司采购涉案食品时未履行进货查验义务。嘉定市监局于2020年2月对</w:t>
      </w:r>
      <w:r>
        <w:rPr>
          <w:rFonts w:ascii="仿宋_GB2312" w:eastAsia="仿宋_GB2312" w:hAnsi="宋体" w:hint="eastAsia"/>
          <w:bCs/>
          <w:sz w:val="28"/>
          <w:szCs w:val="28"/>
        </w:rPr>
        <w:t>该</w:t>
      </w:r>
      <w:r w:rsidRPr="00DA5BEE">
        <w:rPr>
          <w:rFonts w:ascii="仿宋_GB2312" w:eastAsia="仿宋_GB2312" w:hAnsi="宋体" w:hint="eastAsia"/>
          <w:bCs/>
          <w:sz w:val="28"/>
          <w:szCs w:val="28"/>
        </w:rPr>
        <w:t>公司作出行政处罚决定，决定没收违法所得</w:t>
      </w:r>
      <w:r>
        <w:rPr>
          <w:rFonts w:ascii="仿宋_GB2312" w:eastAsia="仿宋_GB2312" w:hAnsi="宋体" w:hint="eastAsia"/>
          <w:bCs/>
          <w:sz w:val="28"/>
          <w:szCs w:val="28"/>
        </w:rPr>
        <w:t>、</w:t>
      </w:r>
      <w:r w:rsidRPr="00DA5BEE">
        <w:rPr>
          <w:rFonts w:ascii="仿宋_GB2312" w:eastAsia="仿宋_GB2312" w:hAnsi="宋体" w:hint="eastAsia"/>
          <w:bCs/>
          <w:sz w:val="28"/>
          <w:szCs w:val="28"/>
        </w:rPr>
        <w:t>罚款，并予以警告。</w:t>
      </w:r>
      <w:r>
        <w:rPr>
          <w:rFonts w:ascii="仿宋_GB2312" w:eastAsia="仿宋_GB2312" w:hAnsi="宋体" w:hint="eastAsia"/>
          <w:bCs/>
          <w:sz w:val="28"/>
          <w:szCs w:val="28"/>
        </w:rPr>
        <w:t>该</w:t>
      </w:r>
      <w:r w:rsidRPr="00DA5BEE">
        <w:rPr>
          <w:rFonts w:ascii="仿宋_GB2312" w:eastAsia="仿宋_GB2312" w:hAnsi="宋体" w:hint="eastAsia"/>
          <w:bCs/>
          <w:sz w:val="28"/>
          <w:szCs w:val="28"/>
        </w:rPr>
        <w:t>公司不服</w:t>
      </w:r>
      <w:r>
        <w:rPr>
          <w:rFonts w:ascii="仿宋_GB2312" w:eastAsia="仿宋_GB2312" w:hAnsi="宋体" w:hint="eastAsia"/>
          <w:bCs/>
          <w:sz w:val="28"/>
          <w:szCs w:val="28"/>
        </w:rPr>
        <w:t>，向法院</w:t>
      </w:r>
      <w:r w:rsidRPr="00DA5BEE">
        <w:rPr>
          <w:rFonts w:ascii="仿宋_GB2312" w:eastAsia="仿宋_GB2312" w:hAnsi="宋体" w:hint="eastAsia"/>
          <w:bCs/>
          <w:sz w:val="28"/>
          <w:szCs w:val="28"/>
        </w:rPr>
        <w:t>提起行政诉讼，请求判决撤销上述行政处罚决定。一审法院经审查认为被诉处罚决定认定事实清楚，适用法律正确，符合法定程序，遂判决驳回了</w:t>
      </w:r>
      <w:r>
        <w:rPr>
          <w:rFonts w:ascii="仿宋_GB2312" w:eastAsia="仿宋_GB2312" w:hAnsi="宋体" w:hint="eastAsia"/>
          <w:bCs/>
          <w:sz w:val="28"/>
          <w:szCs w:val="28"/>
        </w:rPr>
        <w:t>该</w:t>
      </w:r>
      <w:r w:rsidRPr="00DA5BEE">
        <w:rPr>
          <w:rFonts w:ascii="仿宋_GB2312" w:eastAsia="仿宋_GB2312" w:hAnsi="宋体" w:hint="eastAsia"/>
          <w:bCs/>
          <w:sz w:val="28"/>
          <w:szCs w:val="28"/>
        </w:rPr>
        <w:t>公司的诉讼请求。公司</w:t>
      </w:r>
      <w:r>
        <w:rPr>
          <w:rFonts w:ascii="仿宋_GB2312" w:eastAsia="仿宋_GB2312" w:hAnsi="宋体" w:hint="eastAsia"/>
          <w:bCs/>
          <w:sz w:val="28"/>
          <w:szCs w:val="28"/>
        </w:rPr>
        <w:t>遂向上海市第二中级人民法院</w:t>
      </w:r>
      <w:r w:rsidRPr="00DA5BEE">
        <w:rPr>
          <w:rFonts w:ascii="仿宋_GB2312" w:eastAsia="仿宋_GB2312" w:hAnsi="宋体" w:hint="eastAsia"/>
          <w:bCs/>
          <w:sz w:val="28"/>
          <w:szCs w:val="28"/>
        </w:rPr>
        <w:t>提出上诉</w:t>
      </w:r>
      <w:r>
        <w:rPr>
          <w:rFonts w:ascii="仿宋_GB2312" w:eastAsia="仿宋_GB2312" w:hAnsi="宋体" w:hint="eastAsia"/>
          <w:bCs/>
          <w:sz w:val="28"/>
          <w:szCs w:val="28"/>
        </w:rPr>
        <w:t>，</w:t>
      </w:r>
      <w:r w:rsidRPr="00DA5BEE">
        <w:rPr>
          <w:rFonts w:ascii="仿宋_GB2312" w:eastAsia="仿宋_GB2312" w:hAnsi="宋体" w:hint="eastAsia"/>
          <w:bCs/>
          <w:sz w:val="28"/>
          <w:szCs w:val="28"/>
        </w:rPr>
        <w:t>二审审理过程中，经法院主持调解，双方当事人自愿达成行政调解协议：1、嘉定市监局作出的行政处罚决定中</w:t>
      </w:r>
      <w:r>
        <w:rPr>
          <w:rFonts w:ascii="仿宋_GB2312" w:eastAsia="仿宋_GB2312" w:hAnsi="宋体" w:hint="eastAsia"/>
          <w:bCs/>
          <w:sz w:val="28"/>
          <w:szCs w:val="28"/>
        </w:rPr>
        <w:t>的罚款数额予以调整</w:t>
      </w:r>
      <w:r w:rsidRPr="00DA5BEE">
        <w:rPr>
          <w:rFonts w:ascii="仿宋_GB2312" w:eastAsia="仿宋_GB2312" w:hAnsi="宋体" w:hint="eastAsia"/>
          <w:bCs/>
          <w:sz w:val="28"/>
          <w:szCs w:val="28"/>
        </w:rPr>
        <w:t>；2、双方当事人就行政处罚无其他行政争议。</w:t>
      </w:r>
    </w:p>
    <w:p w14:paraId="29977D01" w14:textId="77777777" w:rsidR="00CA647C" w:rsidRPr="00DA5BEE" w:rsidRDefault="00CA647C" w:rsidP="005668A1">
      <w:pPr>
        <w:ind w:firstLineChars="200" w:firstLine="560"/>
        <w:rPr>
          <w:rFonts w:ascii="仿宋_GB2312" w:eastAsia="仿宋_GB2312" w:hAnsi="华文仿宋" w:cs="华文仿宋"/>
          <w:b/>
          <w:bCs/>
          <w:sz w:val="28"/>
          <w:szCs w:val="28"/>
        </w:rPr>
      </w:pPr>
      <w:r w:rsidRPr="00DA5BEE">
        <w:rPr>
          <w:rFonts w:ascii="仿宋_GB2312" w:eastAsia="仿宋_GB2312" w:hAnsi="华文仿宋" w:cs="华文仿宋" w:hint="eastAsia"/>
          <w:b/>
          <w:bCs/>
          <w:sz w:val="28"/>
          <w:szCs w:val="28"/>
        </w:rPr>
        <w:t>二、协调化解的主要做法</w:t>
      </w:r>
    </w:p>
    <w:p w14:paraId="33A357E5" w14:textId="5D4C1C43" w:rsidR="00CA647C" w:rsidRPr="00DA5BEE" w:rsidRDefault="00CA647C" w:rsidP="005668A1">
      <w:pPr>
        <w:ind w:firstLineChars="200" w:firstLine="560"/>
        <w:rPr>
          <w:rFonts w:ascii="仿宋_GB2312" w:eastAsia="仿宋_GB2312" w:hAnsi="宋体"/>
          <w:bCs/>
          <w:sz w:val="28"/>
          <w:szCs w:val="28"/>
        </w:rPr>
      </w:pPr>
      <w:r w:rsidRPr="00DA5BEE">
        <w:rPr>
          <w:rFonts w:ascii="仿宋_GB2312" w:eastAsia="仿宋_GB2312" w:hAnsi="宋体" w:hint="eastAsia"/>
          <w:bCs/>
          <w:sz w:val="28"/>
          <w:szCs w:val="28"/>
        </w:rPr>
        <w:t>本案</w:t>
      </w:r>
      <w:r w:rsidR="00051319">
        <w:rPr>
          <w:rFonts w:ascii="仿宋_GB2312" w:eastAsia="仿宋_GB2312" w:hAnsi="宋体" w:hint="eastAsia"/>
          <w:bCs/>
          <w:sz w:val="28"/>
          <w:szCs w:val="28"/>
        </w:rPr>
        <w:t>以</w:t>
      </w:r>
      <w:r w:rsidRPr="00DA5BEE">
        <w:rPr>
          <w:rFonts w:ascii="仿宋_GB2312" w:eastAsia="仿宋_GB2312" w:hAnsi="宋体" w:hint="eastAsia"/>
          <w:bCs/>
          <w:sz w:val="28"/>
          <w:szCs w:val="28"/>
        </w:rPr>
        <w:t>行政调解书形式成功协调化解了一起食品安全行政处罚案件，通过耐心细致的释法说理和协调工作，维护企业合法权益，实现了法律效果和社会效果的有机统一。</w:t>
      </w:r>
    </w:p>
    <w:p w14:paraId="1C6FBF70" w14:textId="77777777" w:rsidR="00CA647C" w:rsidRPr="00DA5BEE" w:rsidRDefault="00CA647C" w:rsidP="005668A1">
      <w:pPr>
        <w:ind w:firstLineChars="200" w:firstLine="560"/>
        <w:rPr>
          <w:rFonts w:ascii="仿宋_GB2312" w:eastAsia="仿宋_GB2312" w:hAnsi="宋体"/>
          <w:bCs/>
          <w:sz w:val="28"/>
          <w:szCs w:val="28"/>
        </w:rPr>
      </w:pPr>
      <w:r w:rsidRPr="00DA5BEE">
        <w:rPr>
          <w:rFonts w:ascii="仿宋_GB2312" w:eastAsia="仿宋_GB2312" w:hAnsi="宋体" w:hint="eastAsia"/>
          <w:b/>
          <w:bCs/>
          <w:sz w:val="28"/>
          <w:szCs w:val="28"/>
        </w:rPr>
        <w:t>（一）辨法析理，消</w:t>
      </w:r>
      <w:r w:rsidR="00D1746B">
        <w:rPr>
          <w:rFonts w:ascii="仿宋_GB2312" w:eastAsia="仿宋_GB2312" w:hAnsi="宋体" w:hint="eastAsia"/>
          <w:b/>
          <w:bCs/>
          <w:sz w:val="28"/>
          <w:szCs w:val="28"/>
        </w:rPr>
        <w:t>解对立</w:t>
      </w:r>
      <w:r w:rsidRPr="00DA5BEE">
        <w:rPr>
          <w:rFonts w:ascii="仿宋_GB2312" w:eastAsia="仿宋_GB2312" w:hAnsi="宋体" w:hint="eastAsia"/>
          <w:b/>
          <w:bCs/>
          <w:sz w:val="28"/>
          <w:szCs w:val="28"/>
        </w:rPr>
        <w:t>。</w:t>
      </w:r>
      <w:r w:rsidRPr="00DA5BEE">
        <w:rPr>
          <w:rFonts w:ascii="仿宋_GB2312" w:eastAsia="仿宋_GB2312" w:hAnsi="宋体" w:hint="eastAsia"/>
          <w:bCs/>
          <w:sz w:val="28"/>
          <w:szCs w:val="28"/>
        </w:rPr>
        <w:t>二审审理中</w:t>
      </w:r>
      <w:r>
        <w:rPr>
          <w:rFonts w:ascii="仿宋_GB2312" w:eastAsia="仿宋_GB2312" w:hAnsi="宋体" w:hint="eastAsia"/>
          <w:bCs/>
          <w:sz w:val="28"/>
          <w:szCs w:val="28"/>
        </w:rPr>
        <w:t>，某商贸公司起初</w:t>
      </w:r>
      <w:r w:rsidRPr="00DA5BEE">
        <w:rPr>
          <w:rFonts w:ascii="仿宋_GB2312" w:eastAsia="仿宋_GB2312" w:hAnsi="宋体" w:hint="eastAsia"/>
          <w:bCs/>
          <w:sz w:val="28"/>
          <w:szCs w:val="28"/>
        </w:rPr>
        <w:t>对嘉定市监局的行政执法程序及违法事实的认定有异议</w:t>
      </w:r>
      <w:r>
        <w:rPr>
          <w:rFonts w:ascii="仿宋_GB2312" w:eastAsia="仿宋_GB2312" w:hAnsi="宋体" w:hint="eastAsia"/>
          <w:bCs/>
          <w:sz w:val="28"/>
          <w:szCs w:val="28"/>
        </w:rPr>
        <w:t>且有抵触情绪</w:t>
      </w:r>
      <w:r w:rsidRPr="00DA5BEE">
        <w:rPr>
          <w:rFonts w:ascii="仿宋_GB2312" w:eastAsia="仿宋_GB2312" w:hAnsi="宋体" w:hint="eastAsia"/>
          <w:bCs/>
          <w:sz w:val="28"/>
          <w:szCs w:val="28"/>
        </w:rPr>
        <w:t>，</w:t>
      </w:r>
      <w:r w:rsidRPr="0065576C">
        <w:rPr>
          <w:rFonts w:ascii="仿宋_GB2312" w:eastAsia="仿宋_GB2312" w:hAnsi="宋体" w:hint="eastAsia"/>
          <w:bCs/>
          <w:sz w:val="28"/>
          <w:szCs w:val="28"/>
        </w:rPr>
        <w:t>诉讼中</w:t>
      </w:r>
      <w:r>
        <w:rPr>
          <w:rFonts w:ascii="仿宋_GB2312" w:eastAsia="仿宋_GB2312" w:hAnsi="宋体" w:hint="eastAsia"/>
          <w:bCs/>
          <w:sz w:val="28"/>
          <w:szCs w:val="28"/>
        </w:rPr>
        <w:t>仍不断</w:t>
      </w:r>
      <w:r w:rsidRPr="00DA5BEE">
        <w:rPr>
          <w:rFonts w:ascii="仿宋_GB2312" w:eastAsia="仿宋_GB2312" w:hAnsi="宋体" w:hint="eastAsia"/>
          <w:bCs/>
          <w:sz w:val="28"/>
          <w:szCs w:val="28"/>
        </w:rPr>
        <w:t>向有关部门举报执法人员。</w:t>
      </w:r>
      <w:r>
        <w:rPr>
          <w:rFonts w:ascii="仿宋_GB2312" w:eastAsia="仿宋_GB2312" w:hAnsi="宋体" w:hint="eastAsia"/>
          <w:bCs/>
          <w:sz w:val="28"/>
          <w:szCs w:val="28"/>
        </w:rPr>
        <w:t>合议庭在合法性审查基础上，</w:t>
      </w:r>
      <w:r w:rsidRPr="00DA5BEE">
        <w:rPr>
          <w:rFonts w:ascii="仿宋_GB2312" w:eastAsia="仿宋_GB2312" w:hAnsi="宋体" w:hint="eastAsia"/>
          <w:bCs/>
          <w:sz w:val="28"/>
          <w:szCs w:val="28"/>
        </w:rPr>
        <w:t>有针对地对</w:t>
      </w:r>
      <w:r>
        <w:rPr>
          <w:rFonts w:ascii="仿宋_GB2312" w:eastAsia="仿宋_GB2312" w:hAnsi="宋体" w:hint="eastAsia"/>
          <w:bCs/>
          <w:sz w:val="28"/>
          <w:szCs w:val="28"/>
        </w:rPr>
        <w:t>该</w:t>
      </w:r>
      <w:r w:rsidRPr="00DA5BEE">
        <w:rPr>
          <w:rFonts w:ascii="仿宋_GB2312" w:eastAsia="仿宋_GB2312" w:hAnsi="宋体" w:hint="eastAsia"/>
          <w:bCs/>
          <w:sz w:val="28"/>
          <w:szCs w:val="28"/>
        </w:rPr>
        <w:t>公司提出的行政执法程序的选择适用问题及“从重行政处罚”、“从轻行政处罚”的情形进行释法析理，</w:t>
      </w:r>
      <w:r>
        <w:rPr>
          <w:rFonts w:ascii="仿宋_GB2312" w:eastAsia="仿宋_GB2312" w:hAnsi="宋体" w:hint="eastAsia"/>
          <w:bCs/>
          <w:sz w:val="28"/>
          <w:szCs w:val="28"/>
        </w:rPr>
        <w:t>并通过</w:t>
      </w:r>
      <w:r w:rsidRPr="00DA5BEE">
        <w:rPr>
          <w:rFonts w:ascii="仿宋_GB2312" w:eastAsia="仿宋_GB2312" w:hAnsi="宋体" w:hint="eastAsia"/>
          <w:bCs/>
          <w:sz w:val="28"/>
          <w:szCs w:val="28"/>
        </w:rPr>
        <w:t>劝</w:t>
      </w:r>
      <w:r>
        <w:rPr>
          <w:rFonts w:ascii="仿宋_GB2312" w:eastAsia="仿宋_GB2312" w:hAnsi="宋体" w:hint="eastAsia"/>
          <w:bCs/>
          <w:sz w:val="28"/>
          <w:szCs w:val="28"/>
        </w:rPr>
        <w:t>解等方式，努力缩小双方认识差距</w:t>
      </w:r>
      <w:r w:rsidRPr="00DA5BEE">
        <w:rPr>
          <w:rFonts w:ascii="仿宋_GB2312" w:eastAsia="仿宋_GB2312" w:hAnsi="宋体" w:hint="eastAsia"/>
          <w:bCs/>
          <w:sz w:val="28"/>
          <w:szCs w:val="28"/>
        </w:rPr>
        <w:t>。</w:t>
      </w:r>
    </w:p>
    <w:p w14:paraId="060FFDF6" w14:textId="1C10F9F9" w:rsidR="00CA647C" w:rsidRPr="00DA5BEE" w:rsidRDefault="00CA647C" w:rsidP="005668A1">
      <w:pPr>
        <w:ind w:firstLineChars="200" w:firstLine="560"/>
        <w:rPr>
          <w:rFonts w:ascii="仿宋_GB2312" w:eastAsia="仿宋_GB2312" w:hAnsi="宋体"/>
          <w:bCs/>
          <w:sz w:val="28"/>
          <w:szCs w:val="28"/>
        </w:rPr>
      </w:pPr>
      <w:r w:rsidRPr="00DA5BEE">
        <w:rPr>
          <w:rFonts w:ascii="仿宋_GB2312" w:eastAsia="仿宋_GB2312" w:hAnsi="宋体" w:hint="eastAsia"/>
          <w:b/>
          <w:bCs/>
          <w:sz w:val="28"/>
          <w:szCs w:val="28"/>
        </w:rPr>
        <w:t>（二）</w:t>
      </w:r>
      <w:r>
        <w:rPr>
          <w:rFonts w:ascii="仿宋_GB2312" w:eastAsia="仿宋_GB2312" w:hAnsi="宋体" w:hint="eastAsia"/>
          <w:b/>
          <w:bCs/>
          <w:sz w:val="28"/>
          <w:szCs w:val="28"/>
        </w:rPr>
        <w:t>双向促谈</w:t>
      </w:r>
      <w:r w:rsidRPr="00DA5BEE">
        <w:rPr>
          <w:rFonts w:ascii="仿宋_GB2312" w:eastAsia="仿宋_GB2312" w:hAnsi="宋体" w:hint="eastAsia"/>
          <w:b/>
          <w:bCs/>
          <w:sz w:val="28"/>
          <w:szCs w:val="28"/>
        </w:rPr>
        <w:t>，</w:t>
      </w:r>
      <w:r>
        <w:rPr>
          <w:rFonts w:ascii="仿宋_GB2312" w:eastAsia="仿宋_GB2312" w:hAnsi="宋体" w:hint="eastAsia"/>
          <w:b/>
          <w:bCs/>
          <w:sz w:val="28"/>
          <w:szCs w:val="28"/>
        </w:rPr>
        <w:t>力求共识。</w:t>
      </w:r>
      <w:r w:rsidRPr="00DA5BEE">
        <w:rPr>
          <w:rFonts w:ascii="仿宋_GB2312" w:eastAsia="仿宋_GB2312" w:hAnsi="宋体" w:hint="eastAsia"/>
          <w:bCs/>
          <w:sz w:val="28"/>
          <w:szCs w:val="28"/>
        </w:rPr>
        <w:t>通过</w:t>
      </w:r>
      <w:r>
        <w:rPr>
          <w:rFonts w:ascii="仿宋_GB2312" w:eastAsia="仿宋_GB2312" w:hAnsi="宋体" w:hint="eastAsia"/>
          <w:bCs/>
          <w:sz w:val="28"/>
          <w:szCs w:val="28"/>
        </w:rPr>
        <w:t>对双方当时人的充分释明和深入沟通</w:t>
      </w:r>
      <w:r w:rsidRPr="00DA5BEE">
        <w:rPr>
          <w:rFonts w:ascii="仿宋_GB2312" w:eastAsia="仿宋_GB2312" w:hAnsi="宋体" w:hint="eastAsia"/>
          <w:bCs/>
          <w:sz w:val="28"/>
          <w:szCs w:val="28"/>
        </w:rPr>
        <w:t>，</w:t>
      </w:r>
      <w:r w:rsidR="005035AE">
        <w:rPr>
          <w:rFonts w:ascii="仿宋_GB2312" w:eastAsia="仿宋_GB2312" w:hAnsi="宋体" w:hint="eastAsia"/>
          <w:bCs/>
          <w:sz w:val="28"/>
          <w:szCs w:val="28"/>
        </w:rPr>
        <w:t>某</w:t>
      </w:r>
      <w:r>
        <w:rPr>
          <w:rFonts w:ascii="仿宋_GB2312" w:eastAsia="仿宋_GB2312" w:hAnsi="宋体" w:hint="eastAsia"/>
          <w:bCs/>
          <w:sz w:val="28"/>
          <w:szCs w:val="28"/>
        </w:rPr>
        <w:t>商贸</w:t>
      </w:r>
      <w:r w:rsidRPr="00DA5BEE">
        <w:rPr>
          <w:rFonts w:ascii="仿宋_GB2312" w:eastAsia="仿宋_GB2312" w:hAnsi="宋体" w:hint="eastAsia"/>
          <w:bCs/>
          <w:sz w:val="28"/>
          <w:szCs w:val="28"/>
        </w:rPr>
        <w:t>公司认识到其违反了食品安全法的有关规定</w:t>
      </w:r>
      <w:r>
        <w:rPr>
          <w:rFonts w:ascii="仿宋_GB2312" w:eastAsia="仿宋_GB2312" w:hAnsi="宋体" w:hint="eastAsia"/>
          <w:bCs/>
          <w:sz w:val="28"/>
          <w:szCs w:val="28"/>
        </w:rPr>
        <w:t>；</w:t>
      </w:r>
      <w:r w:rsidRPr="00DA5BEE">
        <w:rPr>
          <w:rFonts w:ascii="仿宋_GB2312" w:eastAsia="仿宋_GB2312" w:hAnsi="宋体" w:hint="eastAsia"/>
          <w:bCs/>
          <w:sz w:val="28"/>
          <w:szCs w:val="28"/>
        </w:rPr>
        <w:t>嘉定市监局则</w:t>
      </w:r>
      <w:r>
        <w:rPr>
          <w:rFonts w:ascii="仿宋_GB2312" w:eastAsia="仿宋_GB2312" w:hAnsi="宋体" w:hint="eastAsia"/>
          <w:bCs/>
          <w:sz w:val="28"/>
          <w:szCs w:val="28"/>
        </w:rPr>
        <w:t>认识</w:t>
      </w:r>
      <w:r w:rsidRPr="00DA5BEE">
        <w:rPr>
          <w:rFonts w:ascii="仿宋_GB2312" w:eastAsia="仿宋_GB2312" w:hAnsi="宋体" w:hint="eastAsia"/>
          <w:bCs/>
          <w:sz w:val="28"/>
          <w:szCs w:val="28"/>
        </w:rPr>
        <w:t>到作出行政处罚</w:t>
      </w:r>
      <w:r>
        <w:rPr>
          <w:rFonts w:ascii="仿宋_GB2312" w:eastAsia="仿宋_GB2312" w:hAnsi="宋体" w:hint="eastAsia"/>
          <w:bCs/>
          <w:sz w:val="28"/>
          <w:szCs w:val="28"/>
        </w:rPr>
        <w:t>决定时的裁量</w:t>
      </w:r>
      <w:r w:rsidRPr="00DA5BEE">
        <w:rPr>
          <w:rFonts w:ascii="仿宋_GB2312" w:eastAsia="仿宋_GB2312" w:hAnsi="宋体" w:hint="eastAsia"/>
          <w:bCs/>
          <w:sz w:val="28"/>
          <w:szCs w:val="28"/>
        </w:rPr>
        <w:t>失误，即使重新启动处罚调查程序，仍需调整裁量处罚幅度</w:t>
      </w:r>
      <w:r>
        <w:rPr>
          <w:rFonts w:ascii="仿宋_GB2312" w:eastAsia="仿宋_GB2312" w:hAnsi="宋体" w:hint="eastAsia"/>
          <w:bCs/>
          <w:sz w:val="28"/>
          <w:szCs w:val="28"/>
        </w:rPr>
        <w:t>，故双方均有了调解意愿。合议庭趁热打铁，适时提示双方就相关实体权益问题达成共识，力促矛盾化解。</w:t>
      </w:r>
    </w:p>
    <w:p w14:paraId="2E8E8AC7" w14:textId="77777777" w:rsidR="00CA647C" w:rsidRPr="00DA5BEE" w:rsidRDefault="00CA647C" w:rsidP="005668A1">
      <w:pPr>
        <w:ind w:firstLineChars="200" w:firstLine="560"/>
        <w:rPr>
          <w:rFonts w:ascii="仿宋_GB2312" w:eastAsia="仿宋_GB2312" w:hAnsi="宋体"/>
          <w:bCs/>
          <w:sz w:val="28"/>
          <w:szCs w:val="28"/>
        </w:rPr>
      </w:pPr>
      <w:r w:rsidRPr="00DA5BEE">
        <w:rPr>
          <w:rFonts w:ascii="仿宋_GB2312" w:eastAsia="仿宋_GB2312" w:hAnsi="宋体" w:hint="eastAsia"/>
          <w:b/>
          <w:bCs/>
          <w:sz w:val="28"/>
          <w:szCs w:val="28"/>
        </w:rPr>
        <w:t>（三）</w:t>
      </w:r>
      <w:r w:rsidR="00B63B56">
        <w:rPr>
          <w:rFonts w:ascii="仿宋_GB2312" w:eastAsia="仿宋_GB2312" w:hAnsi="宋体" w:hint="eastAsia"/>
          <w:b/>
          <w:bCs/>
          <w:sz w:val="28"/>
          <w:szCs w:val="28"/>
        </w:rPr>
        <w:t>合理评估，适时</w:t>
      </w:r>
      <w:r>
        <w:rPr>
          <w:rFonts w:ascii="仿宋_GB2312" w:eastAsia="仿宋_GB2312" w:hAnsi="宋体" w:hint="eastAsia"/>
          <w:b/>
          <w:bCs/>
          <w:sz w:val="28"/>
          <w:szCs w:val="28"/>
        </w:rPr>
        <w:t>化解。</w:t>
      </w:r>
      <w:r w:rsidRPr="0065576C">
        <w:rPr>
          <w:rFonts w:ascii="仿宋_GB2312" w:eastAsia="仿宋_GB2312" w:hAnsi="宋体" w:hint="eastAsia"/>
          <w:bCs/>
          <w:sz w:val="28"/>
          <w:szCs w:val="28"/>
        </w:rPr>
        <w:t>本案涉及行政裁量权行使，</w:t>
      </w:r>
      <w:r w:rsidRPr="00DA5BEE">
        <w:rPr>
          <w:rFonts w:ascii="仿宋_GB2312" w:eastAsia="仿宋_GB2312" w:hAnsi="宋体" w:hint="eastAsia"/>
          <w:bCs/>
          <w:sz w:val="28"/>
          <w:szCs w:val="28"/>
        </w:rPr>
        <w:t>在双方就本案违法事实认定</w:t>
      </w:r>
      <w:r>
        <w:rPr>
          <w:rFonts w:ascii="仿宋_GB2312" w:eastAsia="仿宋_GB2312" w:hAnsi="宋体" w:hint="eastAsia"/>
          <w:bCs/>
          <w:sz w:val="28"/>
          <w:szCs w:val="28"/>
        </w:rPr>
        <w:t>形成统一认识后</w:t>
      </w:r>
      <w:r w:rsidRPr="00DA5BEE">
        <w:rPr>
          <w:rFonts w:ascii="仿宋_GB2312" w:eastAsia="仿宋_GB2312" w:hAnsi="宋体" w:hint="eastAsia"/>
          <w:bCs/>
          <w:sz w:val="28"/>
          <w:szCs w:val="28"/>
        </w:rPr>
        <w:t>，二审</w:t>
      </w:r>
      <w:r>
        <w:rPr>
          <w:rFonts w:ascii="仿宋_GB2312" w:eastAsia="仿宋_GB2312" w:hAnsi="宋体" w:hint="eastAsia"/>
          <w:bCs/>
          <w:sz w:val="28"/>
          <w:szCs w:val="28"/>
        </w:rPr>
        <w:t>合议庭</w:t>
      </w:r>
      <w:r w:rsidRPr="00DA5BEE">
        <w:rPr>
          <w:rFonts w:ascii="仿宋_GB2312" w:eastAsia="仿宋_GB2312" w:hAnsi="宋体" w:hint="eastAsia"/>
          <w:bCs/>
          <w:sz w:val="28"/>
          <w:szCs w:val="28"/>
        </w:rPr>
        <w:t>及时组织双方当事人</w:t>
      </w:r>
      <w:r>
        <w:rPr>
          <w:rFonts w:ascii="仿宋_GB2312" w:eastAsia="仿宋_GB2312" w:hAnsi="宋体" w:hint="eastAsia"/>
          <w:bCs/>
          <w:sz w:val="28"/>
          <w:szCs w:val="28"/>
        </w:rPr>
        <w:t>进行调解，</w:t>
      </w:r>
      <w:r w:rsidRPr="00DA5BEE">
        <w:rPr>
          <w:rFonts w:ascii="仿宋_GB2312" w:eastAsia="仿宋_GB2312" w:hAnsi="宋体" w:hint="eastAsia"/>
          <w:bCs/>
          <w:sz w:val="28"/>
          <w:szCs w:val="28"/>
        </w:rPr>
        <w:t>在《上海市市场监督管理行政处罚裁量基准适用规定》中关于从轻或减轻行政处罚规定的基础上，</w:t>
      </w:r>
      <w:r>
        <w:rPr>
          <w:rFonts w:ascii="仿宋_GB2312" w:eastAsia="仿宋_GB2312" w:hAnsi="宋体" w:hint="eastAsia"/>
          <w:bCs/>
          <w:sz w:val="28"/>
          <w:szCs w:val="28"/>
        </w:rPr>
        <w:t>进行相应成本估算，</w:t>
      </w:r>
      <w:r w:rsidRPr="00DA5BEE">
        <w:rPr>
          <w:rFonts w:ascii="仿宋_GB2312" w:eastAsia="仿宋_GB2312" w:hAnsi="宋体" w:hint="eastAsia"/>
          <w:bCs/>
          <w:sz w:val="28"/>
          <w:szCs w:val="28"/>
        </w:rPr>
        <w:t>引导</w:t>
      </w:r>
      <w:r>
        <w:rPr>
          <w:rFonts w:ascii="仿宋_GB2312" w:eastAsia="仿宋_GB2312" w:hAnsi="宋体" w:hint="eastAsia"/>
          <w:bCs/>
          <w:sz w:val="28"/>
          <w:szCs w:val="28"/>
        </w:rPr>
        <w:t>当事人对照行政</w:t>
      </w:r>
      <w:r w:rsidRPr="00DA5BEE">
        <w:rPr>
          <w:rFonts w:ascii="仿宋_GB2312" w:eastAsia="仿宋_GB2312" w:hAnsi="宋体" w:hint="eastAsia"/>
          <w:bCs/>
          <w:sz w:val="28"/>
          <w:szCs w:val="28"/>
        </w:rPr>
        <w:t>裁量基准</w:t>
      </w:r>
      <w:r>
        <w:rPr>
          <w:rFonts w:ascii="仿宋_GB2312" w:eastAsia="仿宋_GB2312" w:hAnsi="宋体" w:hint="eastAsia"/>
          <w:bCs/>
          <w:sz w:val="28"/>
          <w:szCs w:val="28"/>
        </w:rPr>
        <w:t>提出合理诉求，</w:t>
      </w:r>
      <w:r w:rsidRPr="0065576C">
        <w:rPr>
          <w:rFonts w:ascii="仿宋_GB2312" w:eastAsia="仿宋_GB2312" w:hAnsi="宋体" w:hint="eastAsia"/>
          <w:bCs/>
          <w:sz w:val="28"/>
          <w:szCs w:val="28"/>
        </w:rPr>
        <w:t>敦促行政机关跨越争议化解的最后一公里</w:t>
      </w:r>
      <w:r>
        <w:rPr>
          <w:rFonts w:ascii="仿宋_GB2312" w:eastAsia="仿宋_GB2312" w:hAnsi="宋体" w:hint="eastAsia"/>
          <w:bCs/>
          <w:sz w:val="28"/>
          <w:szCs w:val="28"/>
        </w:rPr>
        <w:t>。</w:t>
      </w:r>
      <w:r w:rsidRPr="0065576C">
        <w:rPr>
          <w:rFonts w:ascii="仿宋_GB2312" w:eastAsia="仿宋_GB2312" w:hAnsi="宋体" w:hint="eastAsia"/>
          <w:bCs/>
          <w:sz w:val="28"/>
          <w:szCs w:val="28"/>
        </w:rPr>
        <w:t>最终双方就处罚数额达成和解意向，</w:t>
      </w:r>
      <w:r>
        <w:rPr>
          <w:rFonts w:ascii="仿宋_GB2312" w:eastAsia="仿宋_GB2312" w:hAnsi="宋体" w:hint="eastAsia"/>
          <w:bCs/>
          <w:sz w:val="28"/>
          <w:szCs w:val="28"/>
        </w:rPr>
        <w:t>法院</w:t>
      </w:r>
      <w:r w:rsidRPr="0065576C">
        <w:rPr>
          <w:rFonts w:ascii="仿宋_GB2312" w:eastAsia="仿宋_GB2312" w:hAnsi="宋体" w:hint="eastAsia"/>
          <w:bCs/>
          <w:sz w:val="28"/>
          <w:szCs w:val="28"/>
        </w:rPr>
        <w:t>以行政调解书的形式结案</w:t>
      </w:r>
      <w:r w:rsidRPr="00DA5BEE">
        <w:rPr>
          <w:rFonts w:ascii="仿宋_GB2312" w:eastAsia="仿宋_GB2312" w:hAnsi="宋体" w:hint="eastAsia"/>
          <w:bCs/>
          <w:sz w:val="28"/>
          <w:szCs w:val="28"/>
        </w:rPr>
        <w:t>，</w:t>
      </w:r>
      <w:r>
        <w:rPr>
          <w:rFonts w:ascii="仿宋_GB2312" w:eastAsia="仿宋_GB2312" w:hAnsi="宋体" w:hint="eastAsia"/>
          <w:bCs/>
          <w:sz w:val="28"/>
          <w:szCs w:val="28"/>
        </w:rPr>
        <w:t>维护了</w:t>
      </w:r>
      <w:r w:rsidRPr="00DA5BEE">
        <w:rPr>
          <w:rFonts w:ascii="仿宋_GB2312" w:eastAsia="仿宋_GB2312" w:hAnsi="宋体" w:hint="eastAsia"/>
          <w:bCs/>
          <w:sz w:val="28"/>
          <w:szCs w:val="28"/>
        </w:rPr>
        <w:t>企业</w:t>
      </w:r>
      <w:r>
        <w:rPr>
          <w:rFonts w:ascii="仿宋_GB2312" w:eastAsia="仿宋_GB2312" w:hAnsi="宋体" w:hint="eastAsia"/>
          <w:bCs/>
          <w:sz w:val="28"/>
          <w:szCs w:val="28"/>
        </w:rPr>
        <w:t>合法</w:t>
      </w:r>
      <w:r w:rsidRPr="00DA5BEE">
        <w:rPr>
          <w:rFonts w:ascii="仿宋_GB2312" w:eastAsia="仿宋_GB2312" w:hAnsi="宋体" w:hint="eastAsia"/>
          <w:bCs/>
          <w:sz w:val="28"/>
          <w:szCs w:val="28"/>
        </w:rPr>
        <w:t>权益</w:t>
      </w:r>
      <w:r>
        <w:rPr>
          <w:rFonts w:ascii="仿宋_GB2312" w:eastAsia="仿宋_GB2312" w:hAnsi="宋体" w:hint="eastAsia"/>
          <w:bCs/>
          <w:sz w:val="28"/>
          <w:szCs w:val="28"/>
        </w:rPr>
        <w:t>，行政争议得到实质解决</w:t>
      </w:r>
      <w:r w:rsidRPr="00DA5BEE">
        <w:rPr>
          <w:rFonts w:ascii="仿宋_GB2312" w:eastAsia="仿宋_GB2312" w:hAnsi="宋体" w:hint="eastAsia"/>
          <w:bCs/>
          <w:sz w:val="28"/>
          <w:szCs w:val="28"/>
        </w:rPr>
        <w:t>。</w:t>
      </w:r>
    </w:p>
    <w:p w14:paraId="2D6EC7EA" w14:textId="77777777" w:rsidR="00CA647C" w:rsidRPr="00DA5BEE" w:rsidRDefault="00CA647C" w:rsidP="005668A1">
      <w:pPr>
        <w:ind w:firstLineChars="200" w:firstLine="560"/>
        <w:rPr>
          <w:rFonts w:ascii="仿宋_GB2312" w:eastAsia="仿宋_GB2312" w:hAnsi="华文仿宋" w:cs="华文仿宋"/>
          <w:b/>
          <w:bCs/>
          <w:sz w:val="28"/>
          <w:szCs w:val="28"/>
        </w:rPr>
      </w:pPr>
      <w:r w:rsidRPr="00DA5BEE">
        <w:rPr>
          <w:rFonts w:ascii="仿宋_GB2312" w:eastAsia="仿宋_GB2312" w:hAnsi="华文仿宋" w:cs="华文仿宋" w:hint="eastAsia"/>
          <w:b/>
          <w:bCs/>
          <w:sz w:val="28"/>
          <w:szCs w:val="28"/>
        </w:rPr>
        <w:t>三、典型意义</w:t>
      </w:r>
    </w:p>
    <w:p w14:paraId="0CD9BC55" w14:textId="6F4430E6" w:rsidR="005A1E7E" w:rsidRDefault="00CA647C" w:rsidP="005668A1">
      <w:pPr>
        <w:ind w:firstLineChars="200" w:firstLine="560"/>
        <w:rPr>
          <w:rFonts w:ascii="仿宋_GB2312" w:eastAsia="仿宋_GB2312" w:hAnsi="宋体" w:hint="eastAsia"/>
          <w:bCs/>
          <w:sz w:val="28"/>
          <w:szCs w:val="28"/>
        </w:rPr>
      </w:pPr>
      <w:r w:rsidRPr="00DA5BEE">
        <w:rPr>
          <w:rFonts w:ascii="仿宋_GB2312" w:eastAsia="仿宋_GB2312" w:hAnsi="宋体" w:hint="eastAsia"/>
          <w:bCs/>
          <w:sz w:val="28"/>
          <w:szCs w:val="28"/>
        </w:rPr>
        <w:t>食品安全领域事关国计民生，既涉及广大人民群众的生命健康安全，又涉及为数众多的市场参与主体。对于该领域的行政规制，既要维护广大消费者的切身利益，又要保障市场主体的合法权益。本案从违反食品安全法、影响食品安全、误导消费者等层面出发进行分析，</w:t>
      </w:r>
      <w:r>
        <w:rPr>
          <w:rFonts w:ascii="仿宋_GB2312" w:eastAsia="仿宋_GB2312" w:hAnsi="宋体" w:hint="eastAsia"/>
          <w:bCs/>
          <w:sz w:val="28"/>
          <w:szCs w:val="28"/>
        </w:rPr>
        <w:t>行政相对人行为的</w:t>
      </w:r>
      <w:r w:rsidRPr="00DA5BEE">
        <w:rPr>
          <w:rFonts w:ascii="仿宋_GB2312" w:eastAsia="仿宋_GB2312" w:hAnsi="宋体" w:hint="eastAsia"/>
          <w:bCs/>
          <w:sz w:val="28"/>
          <w:szCs w:val="28"/>
        </w:rPr>
        <w:t>违法性和结果的严重性尚不符合裁量基准中“从重行政处罚”的情形，不应适用相应的从重处罚基准。</w:t>
      </w:r>
      <w:r w:rsidR="00686E6E">
        <w:rPr>
          <w:rFonts w:ascii="仿宋_GB2312" w:eastAsia="仿宋_GB2312" w:hAnsi="宋体" w:hint="eastAsia"/>
          <w:bCs/>
          <w:sz w:val="28"/>
          <w:szCs w:val="28"/>
        </w:rPr>
        <w:t>法官</w:t>
      </w:r>
      <w:r>
        <w:rPr>
          <w:rFonts w:ascii="仿宋_GB2312" w:eastAsia="仿宋_GB2312" w:hAnsi="宋体" w:hint="eastAsia"/>
          <w:bCs/>
          <w:sz w:val="28"/>
          <w:szCs w:val="28"/>
        </w:rPr>
        <w:t>并未优先</w:t>
      </w:r>
      <w:r w:rsidRPr="00DA5BEE">
        <w:rPr>
          <w:rFonts w:ascii="仿宋_GB2312" w:eastAsia="仿宋_GB2312" w:hAnsi="宋体" w:hint="eastAsia"/>
          <w:bCs/>
          <w:sz w:val="28"/>
          <w:szCs w:val="28"/>
        </w:rPr>
        <w:t>直接选择判决来纠正</w:t>
      </w:r>
      <w:r>
        <w:rPr>
          <w:rFonts w:ascii="仿宋_GB2312" w:eastAsia="仿宋_GB2312" w:hAnsi="宋体" w:hint="eastAsia"/>
          <w:bCs/>
          <w:sz w:val="28"/>
          <w:szCs w:val="28"/>
        </w:rPr>
        <w:t>不当</w:t>
      </w:r>
      <w:r w:rsidRPr="00DA5BEE">
        <w:rPr>
          <w:rFonts w:ascii="仿宋_GB2312" w:eastAsia="仿宋_GB2312" w:hAnsi="宋体" w:hint="eastAsia"/>
          <w:bCs/>
          <w:sz w:val="28"/>
          <w:szCs w:val="28"/>
        </w:rPr>
        <w:t>，而</w:t>
      </w:r>
      <w:r>
        <w:rPr>
          <w:rFonts w:ascii="仿宋_GB2312" w:eastAsia="仿宋_GB2312" w:hAnsi="宋体" w:hint="eastAsia"/>
          <w:bCs/>
          <w:sz w:val="28"/>
          <w:szCs w:val="28"/>
        </w:rPr>
        <w:t>是</w:t>
      </w:r>
      <w:r w:rsidR="005A1E7E" w:rsidRPr="00DA5BEE">
        <w:rPr>
          <w:rFonts w:ascii="仿宋_GB2312" w:eastAsia="仿宋_GB2312" w:hAnsi="宋体" w:hint="eastAsia"/>
          <w:bCs/>
          <w:sz w:val="28"/>
          <w:szCs w:val="28"/>
        </w:rPr>
        <w:t>在查明事实</w:t>
      </w:r>
      <w:r w:rsidR="005A1E7E">
        <w:rPr>
          <w:rFonts w:ascii="仿宋_GB2312" w:eastAsia="仿宋_GB2312" w:hAnsi="宋体" w:hint="eastAsia"/>
          <w:bCs/>
          <w:sz w:val="28"/>
          <w:szCs w:val="28"/>
        </w:rPr>
        <w:t>和</w:t>
      </w:r>
      <w:r w:rsidR="005A1E7E" w:rsidRPr="00DA5BEE">
        <w:rPr>
          <w:rFonts w:ascii="仿宋_GB2312" w:eastAsia="仿宋_GB2312" w:hAnsi="宋体" w:hint="eastAsia"/>
          <w:bCs/>
          <w:sz w:val="28"/>
          <w:szCs w:val="28"/>
        </w:rPr>
        <w:t>分清责任</w:t>
      </w:r>
      <w:r w:rsidR="005A1E7E">
        <w:rPr>
          <w:rFonts w:ascii="仿宋_GB2312" w:eastAsia="仿宋_GB2312" w:hAnsi="宋体" w:hint="eastAsia"/>
          <w:bCs/>
          <w:sz w:val="28"/>
          <w:szCs w:val="28"/>
        </w:rPr>
        <w:t>前提下</w:t>
      </w:r>
      <w:r w:rsidR="005A1E7E" w:rsidRPr="00DA5BEE">
        <w:rPr>
          <w:rFonts w:ascii="仿宋_GB2312" w:eastAsia="仿宋_GB2312" w:hAnsi="宋体" w:hint="eastAsia"/>
          <w:bCs/>
          <w:sz w:val="28"/>
          <w:szCs w:val="28"/>
        </w:rPr>
        <w:t>，因案施策，</w:t>
      </w:r>
      <w:r w:rsidRPr="00DA5BEE">
        <w:rPr>
          <w:rFonts w:ascii="仿宋_GB2312" w:eastAsia="仿宋_GB2312" w:hAnsi="宋体" w:hint="eastAsia"/>
          <w:bCs/>
          <w:sz w:val="28"/>
          <w:szCs w:val="28"/>
        </w:rPr>
        <w:t>通过调解使行政争议得到实质化解</w:t>
      </w:r>
      <w:r w:rsidR="005A1E7E">
        <w:rPr>
          <w:rFonts w:ascii="仿宋_GB2312" w:eastAsia="仿宋_GB2312" w:hAnsi="宋体" w:hint="eastAsia"/>
          <w:bCs/>
          <w:sz w:val="28"/>
          <w:szCs w:val="28"/>
        </w:rPr>
        <w:t>。既</w:t>
      </w:r>
      <w:r>
        <w:rPr>
          <w:rFonts w:ascii="仿宋_GB2312" w:eastAsia="仿宋_GB2312" w:hAnsi="宋体" w:hint="eastAsia"/>
          <w:bCs/>
          <w:sz w:val="28"/>
          <w:szCs w:val="28"/>
        </w:rPr>
        <w:t>节省</w:t>
      </w:r>
      <w:r w:rsidR="005A1E7E">
        <w:rPr>
          <w:rFonts w:ascii="仿宋_GB2312" w:eastAsia="仿宋_GB2312" w:hAnsi="宋体" w:hint="eastAsia"/>
          <w:bCs/>
          <w:sz w:val="28"/>
          <w:szCs w:val="28"/>
        </w:rPr>
        <w:t>了</w:t>
      </w:r>
      <w:r w:rsidRPr="00DA5BEE">
        <w:rPr>
          <w:rFonts w:ascii="仿宋_GB2312" w:eastAsia="仿宋_GB2312" w:hAnsi="宋体" w:hint="eastAsia"/>
          <w:bCs/>
          <w:sz w:val="28"/>
          <w:szCs w:val="28"/>
        </w:rPr>
        <w:t>行政资源、司法资源，</w:t>
      </w:r>
      <w:r w:rsidR="005A1E7E" w:rsidRPr="00DA5BEE">
        <w:rPr>
          <w:rFonts w:ascii="仿宋_GB2312" w:eastAsia="仿宋_GB2312" w:hAnsi="宋体" w:hint="eastAsia"/>
          <w:bCs/>
          <w:sz w:val="28"/>
          <w:szCs w:val="28"/>
        </w:rPr>
        <w:t>依法</w:t>
      </w:r>
      <w:r w:rsidR="005A1E7E">
        <w:rPr>
          <w:rFonts w:ascii="仿宋_GB2312" w:eastAsia="仿宋_GB2312" w:hAnsi="宋体" w:hint="eastAsia"/>
          <w:bCs/>
          <w:sz w:val="28"/>
          <w:szCs w:val="28"/>
        </w:rPr>
        <w:t>了</w:t>
      </w:r>
      <w:r w:rsidR="005A1E7E" w:rsidRPr="00DA5BEE">
        <w:rPr>
          <w:rFonts w:ascii="仿宋_GB2312" w:eastAsia="仿宋_GB2312" w:hAnsi="宋体" w:hint="eastAsia"/>
          <w:bCs/>
          <w:sz w:val="28"/>
          <w:szCs w:val="28"/>
        </w:rPr>
        <w:t>维护企业合法权益</w:t>
      </w:r>
      <w:r w:rsidR="005A1E7E">
        <w:rPr>
          <w:rFonts w:ascii="仿宋_GB2312" w:eastAsia="仿宋_GB2312" w:hAnsi="宋体" w:hint="eastAsia"/>
          <w:bCs/>
          <w:sz w:val="28"/>
          <w:szCs w:val="28"/>
        </w:rPr>
        <w:t>，也</w:t>
      </w:r>
      <w:r w:rsidRPr="00DA5BEE">
        <w:rPr>
          <w:rFonts w:ascii="仿宋_GB2312" w:eastAsia="仿宋_GB2312" w:hAnsi="宋体" w:hint="eastAsia"/>
          <w:bCs/>
          <w:sz w:val="28"/>
          <w:szCs w:val="28"/>
        </w:rPr>
        <w:t>避免</w:t>
      </w:r>
      <w:r>
        <w:rPr>
          <w:rFonts w:ascii="仿宋_GB2312" w:eastAsia="仿宋_GB2312" w:hAnsi="宋体" w:hint="eastAsia"/>
          <w:bCs/>
          <w:sz w:val="28"/>
          <w:szCs w:val="28"/>
        </w:rPr>
        <w:t>了当事人</w:t>
      </w:r>
      <w:r w:rsidRPr="00DA5BEE">
        <w:rPr>
          <w:rFonts w:ascii="仿宋_GB2312" w:eastAsia="仿宋_GB2312" w:hAnsi="宋体" w:hint="eastAsia"/>
          <w:bCs/>
          <w:sz w:val="28"/>
          <w:szCs w:val="28"/>
        </w:rPr>
        <w:t>讼累，</w:t>
      </w:r>
      <w:r w:rsidR="005A1E7E">
        <w:rPr>
          <w:rFonts w:ascii="仿宋_GB2312" w:eastAsia="仿宋_GB2312" w:hAnsi="宋体"/>
          <w:bCs/>
          <w:sz w:val="28"/>
          <w:szCs w:val="28"/>
        </w:rPr>
        <w:t xml:space="preserve"> </w:t>
      </w:r>
      <w:r w:rsidR="005A1E7E">
        <w:rPr>
          <w:rFonts w:ascii="仿宋_GB2312" w:eastAsia="仿宋_GB2312" w:hAnsi="宋体" w:hint="eastAsia"/>
          <w:bCs/>
          <w:sz w:val="28"/>
          <w:szCs w:val="28"/>
        </w:rPr>
        <w:t>取得较好社会效果。</w:t>
      </w:r>
    </w:p>
    <w:p w14:paraId="048D2AA6" w14:textId="77777777" w:rsidR="00CA647C" w:rsidRPr="00C44ED3" w:rsidRDefault="00CA647C" w:rsidP="005668A1">
      <w:pPr>
        <w:ind w:firstLineChars="200" w:firstLine="560"/>
        <w:rPr>
          <w:rFonts w:ascii="仿宋_GB2312" w:eastAsia="仿宋_GB2312" w:hAnsi="宋体"/>
          <w:bCs/>
          <w:sz w:val="28"/>
          <w:szCs w:val="28"/>
        </w:rPr>
      </w:pPr>
    </w:p>
    <w:p w14:paraId="36A9D16F" w14:textId="77777777" w:rsidR="00CA647C" w:rsidRPr="00361340" w:rsidRDefault="00CA647C" w:rsidP="009A2745">
      <w:pPr>
        <w:widowControl/>
        <w:spacing w:afterLines="50" w:after="156"/>
        <w:ind w:firstLineChars="235" w:firstLine="705"/>
        <w:jc w:val="left"/>
        <w:rPr>
          <w:rFonts w:ascii="仿宋_GB2312" w:eastAsia="仿宋_GB2312" w:hAnsi="华文仿宋" w:cs="华文仿宋"/>
          <w:b/>
          <w:bCs/>
          <w:snapToGrid w:val="0"/>
          <w:sz w:val="28"/>
          <w:szCs w:val="28"/>
        </w:rPr>
      </w:pPr>
      <w:r w:rsidRPr="00CA184C">
        <w:rPr>
          <w:rFonts w:ascii="仿宋_GB2312" w:eastAsia="仿宋_GB2312" w:hAnsiTheme="minorEastAsia" w:hint="eastAsia"/>
          <w:sz w:val="30"/>
          <w:szCs w:val="30"/>
        </w:rPr>
        <w:br w:type="page"/>
      </w:r>
      <w:r>
        <w:rPr>
          <w:rFonts w:ascii="仿宋_GB2312" w:eastAsia="仿宋_GB2312" w:hAnsi="华文仿宋" w:cs="华文仿宋" w:hint="eastAsia"/>
          <w:b/>
          <w:bCs/>
          <w:snapToGrid w:val="0"/>
          <w:sz w:val="28"/>
          <w:szCs w:val="28"/>
        </w:rPr>
        <w:t>案</w:t>
      </w:r>
      <w:r w:rsidR="005668A1">
        <w:rPr>
          <w:rFonts w:ascii="仿宋_GB2312" w:eastAsia="仿宋_GB2312" w:hAnsi="华文仿宋" w:cs="华文仿宋" w:hint="eastAsia"/>
          <w:b/>
          <w:bCs/>
          <w:snapToGrid w:val="0"/>
          <w:sz w:val="28"/>
          <w:szCs w:val="28"/>
        </w:rPr>
        <w:t>例六</w:t>
      </w:r>
      <w:r w:rsidRPr="0048296D">
        <w:rPr>
          <w:rFonts w:ascii="仿宋_GB2312" w:eastAsia="仿宋_GB2312" w:hAnsi="华文仿宋" w:cs="华文仿宋" w:hint="eastAsia"/>
          <w:b/>
          <w:bCs/>
          <w:snapToGrid w:val="0"/>
          <w:sz w:val="28"/>
          <w:szCs w:val="28"/>
        </w:rPr>
        <w:t>：</w:t>
      </w:r>
      <w:r>
        <w:rPr>
          <w:rFonts w:ascii="仿宋_GB2312" w:eastAsia="仿宋_GB2312" w:hAnsi="华文仿宋" w:cs="华文仿宋" w:hint="eastAsia"/>
          <w:b/>
          <w:bCs/>
          <w:snapToGrid w:val="0"/>
          <w:sz w:val="28"/>
          <w:szCs w:val="28"/>
        </w:rPr>
        <w:t>徐某某</w:t>
      </w:r>
      <w:r w:rsidRPr="00361340">
        <w:rPr>
          <w:rFonts w:ascii="仿宋_GB2312" w:eastAsia="仿宋_GB2312" w:hAnsi="华文仿宋" w:cs="华文仿宋" w:hint="eastAsia"/>
          <w:b/>
          <w:bCs/>
          <w:snapToGrid w:val="0"/>
          <w:sz w:val="28"/>
          <w:szCs w:val="28"/>
        </w:rPr>
        <w:t>诉上海市规划和自然资源局规划验收案</w:t>
      </w:r>
    </w:p>
    <w:p w14:paraId="2BD472D5" w14:textId="77777777" w:rsidR="00CA647C" w:rsidRPr="00361340" w:rsidRDefault="00CA647C" w:rsidP="005668A1">
      <w:pPr>
        <w:ind w:firstLineChars="200" w:firstLine="560"/>
        <w:rPr>
          <w:rFonts w:ascii="仿宋_GB2312" w:eastAsia="仿宋_GB2312" w:hAnsi="华文仿宋" w:cs="华文仿宋"/>
          <w:b/>
          <w:bCs/>
          <w:sz w:val="28"/>
          <w:szCs w:val="28"/>
        </w:rPr>
      </w:pPr>
      <w:r w:rsidRPr="00361340">
        <w:rPr>
          <w:rFonts w:ascii="仿宋_GB2312" w:eastAsia="仿宋_GB2312" w:hAnsi="华文仿宋" w:cs="华文仿宋" w:hint="eastAsia"/>
          <w:b/>
          <w:bCs/>
          <w:sz w:val="28"/>
          <w:szCs w:val="28"/>
        </w:rPr>
        <w:t>一、基本案情</w:t>
      </w:r>
    </w:p>
    <w:p w14:paraId="10461140" w14:textId="77777777" w:rsidR="00CA647C" w:rsidRPr="00361340" w:rsidRDefault="00CA647C" w:rsidP="005668A1">
      <w:pPr>
        <w:ind w:firstLineChars="200" w:firstLine="560"/>
        <w:rPr>
          <w:rFonts w:ascii="仿宋_GB2312" w:eastAsia="仿宋_GB2312" w:hAnsi="宋体"/>
          <w:bCs/>
          <w:sz w:val="28"/>
          <w:szCs w:val="28"/>
        </w:rPr>
      </w:pPr>
      <w:r w:rsidRPr="00361340">
        <w:rPr>
          <w:rFonts w:ascii="仿宋_GB2312" w:eastAsia="仿宋_GB2312" w:hAnsi="宋体" w:hint="eastAsia"/>
          <w:bCs/>
          <w:sz w:val="28"/>
          <w:szCs w:val="28"/>
        </w:rPr>
        <w:t>2018年11月9日，上海市规划和自然资源局向上海</w:t>
      </w:r>
      <w:r>
        <w:rPr>
          <w:rFonts w:ascii="仿宋_GB2312" w:eastAsia="仿宋_GB2312" w:hAnsi="宋体" w:hint="eastAsia"/>
          <w:bCs/>
          <w:sz w:val="28"/>
          <w:szCs w:val="28"/>
        </w:rPr>
        <w:t>某</w:t>
      </w:r>
      <w:r w:rsidRPr="00361340">
        <w:rPr>
          <w:rFonts w:ascii="仿宋_GB2312" w:eastAsia="仿宋_GB2312" w:hAnsi="宋体" w:hint="eastAsia"/>
          <w:bCs/>
          <w:sz w:val="28"/>
          <w:szCs w:val="28"/>
        </w:rPr>
        <w:t>房地产开发有限公司核发了本市浦东新区涉案地块建设工程规划验收合格证。2019年7月27日，</w:t>
      </w:r>
      <w:r>
        <w:rPr>
          <w:rFonts w:ascii="仿宋_GB2312" w:eastAsia="仿宋_GB2312" w:hAnsi="宋体" w:hint="eastAsia"/>
          <w:bCs/>
          <w:sz w:val="28"/>
          <w:szCs w:val="28"/>
        </w:rPr>
        <w:t>徐某某</w:t>
      </w:r>
      <w:r w:rsidRPr="00361340">
        <w:rPr>
          <w:rFonts w:ascii="仿宋_GB2312" w:eastAsia="仿宋_GB2312" w:hAnsi="宋体" w:hint="eastAsia"/>
          <w:bCs/>
          <w:sz w:val="28"/>
          <w:szCs w:val="28"/>
        </w:rPr>
        <w:t>取得涉案规划验收合格证范围内地块房屋的不动产权证。</w:t>
      </w:r>
      <w:r>
        <w:rPr>
          <w:rFonts w:ascii="仿宋_GB2312" w:eastAsia="仿宋_GB2312" w:hAnsi="宋体" w:hint="eastAsia"/>
          <w:bCs/>
          <w:sz w:val="28"/>
          <w:szCs w:val="28"/>
        </w:rPr>
        <w:t>徐某某</w:t>
      </w:r>
      <w:r w:rsidRPr="00361340">
        <w:rPr>
          <w:rFonts w:ascii="仿宋_GB2312" w:eastAsia="仿宋_GB2312" w:hAnsi="宋体" w:hint="eastAsia"/>
          <w:bCs/>
          <w:sz w:val="28"/>
          <w:szCs w:val="28"/>
        </w:rPr>
        <w:t>认为，根据规划设计方案及规划图纸，临河房屋建筑边界距离小区红线不应低于3米，但实际建设完成的小区红线距离房屋建筑边界仅1米。市规划局却颁发了规划验收合格证，侵犯</w:t>
      </w:r>
      <w:r>
        <w:rPr>
          <w:rFonts w:ascii="仿宋_GB2312" w:eastAsia="仿宋_GB2312" w:hAnsi="宋体" w:hint="eastAsia"/>
          <w:bCs/>
          <w:sz w:val="28"/>
          <w:szCs w:val="28"/>
        </w:rPr>
        <w:t>其</w:t>
      </w:r>
      <w:r w:rsidRPr="00361340">
        <w:rPr>
          <w:rFonts w:ascii="仿宋_GB2312" w:eastAsia="仿宋_GB2312" w:hAnsi="宋体" w:hint="eastAsia"/>
          <w:bCs/>
          <w:sz w:val="28"/>
          <w:szCs w:val="28"/>
        </w:rPr>
        <w:t>合法权益，遂向法院起诉请求撤销规划验收合格证。一审判决驳回其诉讼请求，</w:t>
      </w:r>
      <w:r>
        <w:rPr>
          <w:rFonts w:ascii="仿宋_GB2312" w:eastAsia="仿宋_GB2312" w:hAnsi="宋体" w:hint="eastAsia"/>
          <w:bCs/>
          <w:sz w:val="28"/>
          <w:szCs w:val="28"/>
        </w:rPr>
        <w:t>徐某某</w:t>
      </w:r>
      <w:r w:rsidRPr="00361340">
        <w:rPr>
          <w:rFonts w:ascii="仿宋_GB2312" w:eastAsia="仿宋_GB2312" w:hAnsi="宋体" w:hint="eastAsia"/>
          <w:bCs/>
          <w:sz w:val="28"/>
          <w:szCs w:val="28"/>
        </w:rPr>
        <w:t>不服，上诉至上海市第三中级人民法院。</w:t>
      </w:r>
    </w:p>
    <w:p w14:paraId="6B107CBE" w14:textId="77777777" w:rsidR="00CA647C" w:rsidRPr="00361340" w:rsidRDefault="00CA647C" w:rsidP="005668A1">
      <w:pPr>
        <w:ind w:firstLineChars="200" w:firstLine="560"/>
        <w:rPr>
          <w:rFonts w:ascii="仿宋_GB2312" w:eastAsia="仿宋_GB2312" w:hAnsi="华文仿宋" w:cs="华文仿宋"/>
          <w:b/>
          <w:bCs/>
          <w:sz w:val="28"/>
          <w:szCs w:val="28"/>
        </w:rPr>
      </w:pPr>
      <w:r w:rsidRPr="00361340">
        <w:rPr>
          <w:rFonts w:ascii="仿宋_GB2312" w:eastAsia="仿宋_GB2312" w:hAnsi="华文仿宋" w:cs="华文仿宋" w:hint="eastAsia"/>
          <w:b/>
          <w:bCs/>
          <w:sz w:val="28"/>
          <w:szCs w:val="28"/>
        </w:rPr>
        <w:t>二、协调化解的主要做法</w:t>
      </w:r>
    </w:p>
    <w:p w14:paraId="728E8393" w14:textId="77777777" w:rsidR="00CA647C" w:rsidRPr="00361340" w:rsidRDefault="00CA647C" w:rsidP="005668A1">
      <w:pPr>
        <w:ind w:firstLineChars="200" w:firstLine="560"/>
        <w:rPr>
          <w:rFonts w:ascii="仿宋_GB2312" w:eastAsia="仿宋_GB2312" w:hAnsi="宋体"/>
          <w:bCs/>
          <w:sz w:val="28"/>
          <w:szCs w:val="28"/>
        </w:rPr>
      </w:pPr>
      <w:r w:rsidRPr="00361340">
        <w:rPr>
          <w:rFonts w:ascii="仿宋_GB2312" w:eastAsia="仿宋_GB2312" w:hAnsi="宋体" w:hint="eastAsia"/>
          <w:bCs/>
          <w:sz w:val="28"/>
          <w:szCs w:val="28"/>
        </w:rPr>
        <w:t>本案</w:t>
      </w:r>
      <w:r>
        <w:rPr>
          <w:rFonts w:ascii="仿宋_GB2312" w:eastAsia="仿宋_GB2312" w:hAnsi="宋体" w:hint="eastAsia"/>
          <w:bCs/>
          <w:sz w:val="28"/>
          <w:szCs w:val="28"/>
        </w:rPr>
        <w:t>起诉</w:t>
      </w:r>
      <w:r w:rsidRPr="00361340">
        <w:rPr>
          <w:rFonts w:ascii="仿宋_GB2312" w:eastAsia="仿宋_GB2312" w:hAnsi="宋体" w:hint="eastAsia"/>
          <w:bCs/>
          <w:sz w:val="28"/>
          <w:szCs w:val="28"/>
        </w:rPr>
        <w:t>争议系涉案建设项目是否符合规划许可，但涉案小区居民</w:t>
      </w:r>
      <w:r>
        <w:rPr>
          <w:rFonts w:ascii="仿宋_GB2312" w:eastAsia="仿宋_GB2312" w:hAnsi="宋体" w:hint="eastAsia"/>
          <w:bCs/>
          <w:sz w:val="28"/>
          <w:szCs w:val="28"/>
        </w:rPr>
        <w:t>的</w:t>
      </w:r>
      <w:r w:rsidRPr="00361340">
        <w:rPr>
          <w:rFonts w:ascii="仿宋_GB2312" w:eastAsia="仿宋_GB2312" w:hAnsi="宋体" w:hint="eastAsia"/>
          <w:bCs/>
          <w:sz w:val="28"/>
          <w:szCs w:val="28"/>
        </w:rPr>
        <w:t>安全隐患才是双方当事人关注的真正焦点。为此，以庭长为审判长的</w:t>
      </w:r>
      <w:r>
        <w:rPr>
          <w:rFonts w:ascii="仿宋_GB2312" w:eastAsia="仿宋_GB2312" w:hAnsi="宋体" w:hint="eastAsia"/>
          <w:bCs/>
          <w:sz w:val="28"/>
          <w:szCs w:val="28"/>
        </w:rPr>
        <w:t>合议庭，</w:t>
      </w:r>
      <w:r w:rsidRPr="00361340">
        <w:rPr>
          <w:rFonts w:ascii="仿宋_GB2312" w:eastAsia="仿宋_GB2312" w:hAnsi="宋体" w:hint="eastAsia"/>
          <w:bCs/>
          <w:sz w:val="28"/>
          <w:szCs w:val="28"/>
        </w:rPr>
        <w:t>制定了有针对性的协调化解方案</w:t>
      </w:r>
      <w:r>
        <w:rPr>
          <w:rFonts w:ascii="仿宋_GB2312" w:eastAsia="仿宋_GB2312" w:hAnsi="宋体" w:hint="eastAsia"/>
          <w:bCs/>
          <w:sz w:val="28"/>
          <w:szCs w:val="28"/>
        </w:rPr>
        <w:t>。</w:t>
      </w:r>
    </w:p>
    <w:p w14:paraId="605A96A9" w14:textId="77777777" w:rsidR="00CA647C" w:rsidRPr="00361340" w:rsidRDefault="00CA647C" w:rsidP="005668A1">
      <w:pPr>
        <w:ind w:firstLineChars="200" w:firstLine="560"/>
        <w:rPr>
          <w:rFonts w:ascii="仿宋_GB2312" w:eastAsia="仿宋_GB2312" w:hAnsi="宋体"/>
          <w:bCs/>
          <w:sz w:val="28"/>
          <w:szCs w:val="28"/>
        </w:rPr>
      </w:pPr>
      <w:r w:rsidRPr="00361340">
        <w:rPr>
          <w:rFonts w:ascii="仿宋_GB2312" w:eastAsia="仿宋_GB2312" w:hAnsi="宋体" w:hint="eastAsia"/>
          <w:b/>
          <w:bCs/>
          <w:sz w:val="28"/>
          <w:szCs w:val="28"/>
        </w:rPr>
        <w:t>（一）</w:t>
      </w:r>
      <w:r>
        <w:rPr>
          <w:rFonts w:ascii="仿宋_GB2312" w:eastAsia="仿宋_GB2312" w:hAnsi="宋体" w:hint="eastAsia"/>
          <w:b/>
          <w:bCs/>
          <w:sz w:val="28"/>
          <w:szCs w:val="28"/>
        </w:rPr>
        <w:t>探明隐患找到化解切入点</w:t>
      </w:r>
      <w:r w:rsidRPr="00361340">
        <w:rPr>
          <w:rFonts w:ascii="仿宋_GB2312" w:eastAsia="仿宋_GB2312" w:hAnsi="宋体" w:hint="eastAsia"/>
          <w:b/>
          <w:bCs/>
          <w:sz w:val="28"/>
          <w:szCs w:val="28"/>
        </w:rPr>
        <w:t>。</w:t>
      </w:r>
      <w:r>
        <w:rPr>
          <w:rFonts w:ascii="仿宋_GB2312" w:eastAsia="仿宋_GB2312" w:hAnsi="宋体" w:hint="eastAsia"/>
          <w:bCs/>
          <w:sz w:val="28"/>
          <w:szCs w:val="28"/>
        </w:rPr>
        <w:t>徐某某</w:t>
      </w:r>
      <w:r w:rsidRPr="00361340">
        <w:rPr>
          <w:rFonts w:ascii="仿宋_GB2312" w:eastAsia="仿宋_GB2312" w:hAnsi="宋体" w:hint="eastAsia"/>
          <w:bCs/>
          <w:sz w:val="28"/>
          <w:szCs w:val="28"/>
        </w:rPr>
        <w:t>及小区业主原</w:t>
      </w:r>
      <w:r>
        <w:rPr>
          <w:rFonts w:ascii="仿宋_GB2312" w:eastAsia="仿宋_GB2312" w:hAnsi="宋体" w:hint="eastAsia"/>
          <w:bCs/>
          <w:sz w:val="28"/>
          <w:szCs w:val="28"/>
        </w:rPr>
        <w:t>以为</w:t>
      </w:r>
      <w:r w:rsidRPr="00361340">
        <w:rPr>
          <w:rFonts w:ascii="仿宋_GB2312" w:eastAsia="仿宋_GB2312" w:hAnsi="宋体" w:hint="eastAsia"/>
          <w:bCs/>
          <w:sz w:val="28"/>
          <w:szCs w:val="28"/>
        </w:rPr>
        <w:t>围墙</w:t>
      </w:r>
      <w:r>
        <w:rPr>
          <w:rFonts w:ascii="仿宋_GB2312" w:eastAsia="仿宋_GB2312" w:hAnsi="宋体" w:hint="eastAsia"/>
          <w:bCs/>
          <w:sz w:val="28"/>
          <w:szCs w:val="28"/>
        </w:rPr>
        <w:t>处</w:t>
      </w:r>
      <w:r w:rsidRPr="00361340">
        <w:rPr>
          <w:rFonts w:ascii="仿宋_GB2312" w:eastAsia="仿宋_GB2312" w:hAnsi="宋体" w:hint="eastAsia"/>
          <w:bCs/>
          <w:sz w:val="28"/>
          <w:szCs w:val="28"/>
        </w:rPr>
        <w:t>就是小区红线，但</w:t>
      </w:r>
      <w:r>
        <w:rPr>
          <w:rFonts w:ascii="仿宋_GB2312" w:eastAsia="仿宋_GB2312" w:hAnsi="宋体" w:hint="eastAsia"/>
          <w:bCs/>
          <w:sz w:val="28"/>
          <w:szCs w:val="28"/>
        </w:rPr>
        <w:t>无充分</w:t>
      </w:r>
      <w:r w:rsidRPr="00361340">
        <w:rPr>
          <w:rFonts w:ascii="仿宋_GB2312" w:eastAsia="仿宋_GB2312" w:hAnsi="宋体" w:hint="eastAsia"/>
          <w:bCs/>
          <w:sz w:val="28"/>
          <w:szCs w:val="28"/>
        </w:rPr>
        <w:t>证据证明临河房屋与红线距离不到3米，后因开发商拆除围墙后临河房屋处于开放状态，小区居民安全和隐私存在隐患；</w:t>
      </w:r>
      <w:r>
        <w:rPr>
          <w:rFonts w:ascii="仿宋_GB2312" w:eastAsia="仿宋_GB2312" w:hAnsi="宋体" w:hint="eastAsia"/>
          <w:bCs/>
          <w:sz w:val="28"/>
          <w:szCs w:val="28"/>
        </w:rPr>
        <w:t>而</w:t>
      </w:r>
      <w:r w:rsidRPr="00361340">
        <w:rPr>
          <w:rFonts w:ascii="仿宋_GB2312" w:eastAsia="仿宋_GB2312" w:hAnsi="宋体" w:hint="eastAsia"/>
          <w:bCs/>
          <w:sz w:val="28"/>
          <w:szCs w:val="28"/>
        </w:rPr>
        <w:t>市规划局</w:t>
      </w:r>
      <w:r>
        <w:rPr>
          <w:rFonts w:ascii="仿宋_GB2312" w:eastAsia="仿宋_GB2312" w:hAnsi="宋体" w:hint="eastAsia"/>
          <w:bCs/>
          <w:sz w:val="28"/>
          <w:szCs w:val="28"/>
        </w:rPr>
        <w:t>明确了</w:t>
      </w:r>
      <w:r w:rsidRPr="00361340">
        <w:rPr>
          <w:rFonts w:ascii="仿宋_GB2312" w:eastAsia="仿宋_GB2312" w:hAnsi="宋体" w:hint="eastAsia"/>
          <w:bCs/>
          <w:sz w:val="28"/>
          <w:szCs w:val="28"/>
        </w:rPr>
        <w:t>涉案建设项目围墙位置并非小区红线，小区临河房屋与用地红线间退界距离3米符合规划要求</w:t>
      </w:r>
      <w:r>
        <w:rPr>
          <w:rFonts w:ascii="仿宋_GB2312" w:eastAsia="仿宋_GB2312" w:hAnsi="宋体" w:hint="eastAsia"/>
          <w:bCs/>
          <w:sz w:val="28"/>
          <w:szCs w:val="28"/>
        </w:rPr>
        <w:t>。</w:t>
      </w:r>
      <w:r w:rsidRPr="00361340">
        <w:rPr>
          <w:rFonts w:ascii="仿宋_GB2312" w:eastAsia="仿宋_GB2312" w:hAnsi="宋体" w:hint="eastAsia"/>
          <w:bCs/>
          <w:sz w:val="28"/>
          <w:szCs w:val="28"/>
        </w:rPr>
        <w:t>2016年</w:t>
      </w:r>
      <w:r>
        <w:rPr>
          <w:rFonts w:ascii="仿宋_GB2312" w:eastAsia="仿宋_GB2312" w:hAnsi="宋体" w:hint="eastAsia"/>
          <w:bCs/>
          <w:sz w:val="28"/>
          <w:szCs w:val="28"/>
        </w:rPr>
        <w:t>，</w:t>
      </w:r>
      <w:r w:rsidRPr="00361340">
        <w:rPr>
          <w:rFonts w:ascii="仿宋_GB2312" w:eastAsia="仿宋_GB2312" w:hAnsi="宋体" w:hint="eastAsia"/>
          <w:bCs/>
          <w:sz w:val="28"/>
          <w:szCs w:val="28"/>
        </w:rPr>
        <w:t>新建小区推广街区制</w:t>
      </w:r>
      <w:r>
        <w:rPr>
          <w:rFonts w:ascii="仿宋_GB2312" w:eastAsia="仿宋_GB2312" w:hAnsi="宋体" w:hint="eastAsia"/>
          <w:bCs/>
          <w:sz w:val="28"/>
          <w:szCs w:val="28"/>
        </w:rPr>
        <w:t>，</w:t>
      </w:r>
      <w:r w:rsidRPr="00361340">
        <w:rPr>
          <w:rFonts w:ascii="仿宋_GB2312" w:eastAsia="仿宋_GB2312" w:hAnsi="宋体" w:hint="eastAsia"/>
          <w:bCs/>
          <w:sz w:val="28"/>
          <w:szCs w:val="28"/>
        </w:rPr>
        <w:t>原则上不再建设封闭住宅小区，因此沿河一侧在规划时就没有围墙，之后因建设单位私自搭建围墙，在规划验收前已要求建设单位拆除，验收时小区围墙设置符合规划审批要求。合议庭意识到，即使依法</w:t>
      </w:r>
      <w:r>
        <w:rPr>
          <w:rFonts w:ascii="仿宋_GB2312" w:eastAsia="仿宋_GB2312" w:hAnsi="宋体" w:hint="eastAsia"/>
          <w:bCs/>
          <w:sz w:val="28"/>
          <w:szCs w:val="28"/>
        </w:rPr>
        <w:t>对</w:t>
      </w:r>
      <w:r w:rsidRPr="00361340">
        <w:rPr>
          <w:rFonts w:ascii="仿宋_GB2312" w:eastAsia="仿宋_GB2312" w:hAnsi="宋体" w:hint="eastAsia"/>
          <w:bCs/>
          <w:sz w:val="28"/>
          <w:szCs w:val="28"/>
        </w:rPr>
        <w:t>本案规划争议</w:t>
      </w:r>
      <w:r>
        <w:rPr>
          <w:rFonts w:ascii="仿宋_GB2312" w:eastAsia="仿宋_GB2312" w:hAnsi="宋体" w:hint="eastAsia"/>
          <w:bCs/>
          <w:sz w:val="28"/>
          <w:szCs w:val="28"/>
        </w:rPr>
        <w:t>作出判决</w:t>
      </w:r>
      <w:r w:rsidRPr="00361340">
        <w:rPr>
          <w:rFonts w:ascii="仿宋_GB2312" w:eastAsia="仿宋_GB2312" w:hAnsi="宋体" w:hint="eastAsia"/>
          <w:bCs/>
          <w:sz w:val="28"/>
          <w:szCs w:val="28"/>
        </w:rPr>
        <w:t>，小区居民居住安全隐患的实际问题</w:t>
      </w:r>
      <w:r>
        <w:rPr>
          <w:rFonts w:ascii="仿宋_GB2312" w:eastAsia="仿宋_GB2312" w:hAnsi="宋体" w:hint="eastAsia"/>
          <w:bCs/>
          <w:sz w:val="28"/>
          <w:szCs w:val="28"/>
        </w:rPr>
        <w:t>仍不能解决，合议庭遂以此为切入点做协调和解工作。</w:t>
      </w:r>
    </w:p>
    <w:p w14:paraId="0E52BFC4" w14:textId="77777777" w:rsidR="00CA647C" w:rsidRPr="00361340" w:rsidRDefault="00CA647C" w:rsidP="005668A1">
      <w:pPr>
        <w:ind w:firstLineChars="200" w:firstLine="560"/>
        <w:rPr>
          <w:rFonts w:ascii="仿宋_GB2312" w:eastAsia="仿宋_GB2312" w:hAnsi="宋体"/>
          <w:bCs/>
          <w:sz w:val="28"/>
          <w:szCs w:val="28"/>
        </w:rPr>
      </w:pPr>
      <w:r w:rsidRPr="00361340">
        <w:rPr>
          <w:rFonts w:ascii="仿宋_GB2312" w:eastAsia="仿宋_GB2312" w:hAnsi="宋体" w:hint="eastAsia"/>
          <w:b/>
          <w:bCs/>
          <w:sz w:val="28"/>
          <w:szCs w:val="28"/>
        </w:rPr>
        <w:t>（二）</w:t>
      </w:r>
      <w:r>
        <w:rPr>
          <w:rFonts w:ascii="仿宋_GB2312" w:eastAsia="仿宋_GB2312" w:hAnsi="宋体" w:hint="eastAsia"/>
          <w:b/>
          <w:bCs/>
          <w:sz w:val="28"/>
          <w:szCs w:val="28"/>
        </w:rPr>
        <w:t>统筹联动</w:t>
      </w:r>
      <w:r w:rsidRPr="00361340">
        <w:rPr>
          <w:rFonts w:ascii="仿宋_GB2312" w:eastAsia="仿宋_GB2312" w:hAnsi="宋体" w:hint="eastAsia"/>
          <w:b/>
          <w:bCs/>
          <w:sz w:val="28"/>
          <w:szCs w:val="28"/>
        </w:rPr>
        <w:t>突破</w:t>
      </w:r>
      <w:r>
        <w:rPr>
          <w:rFonts w:ascii="仿宋_GB2312" w:eastAsia="仿宋_GB2312" w:hAnsi="宋体" w:hint="eastAsia"/>
          <w:b/>
          <w:bCs/>
          <w:sz w:val="28"/>
          <w:szCs w:val="28"/>
        </w:rPr>
        <w:t>化解难题</w:t>
      </w:r>
      <w:r w:rsidRPr="00361340">
        <w:rPr>
          <w:rFonts w:ascii="仿宋_GB2312" w:eastAsia="仿宋_GB2312" w:hAnsi="宋体" w:hint="eastAsia"/>
          <w:b/>
          <w:bCs/>
          <w:sz w:val="28"/>
          <w:szCs w:val="28"/>
        </w:rPr>
        <w:t>。</w:t>
      </w:r>
      <w:r w:rsidRPr="0065576C">
        <w:rPr>
          <w:rFonts w:ascii="仿宋_GB2312" w:eastAsia="仿宋_GB2312" w:hAnsi="宋体" w:hint="eastAsia"/>
          <w:bCs/>
          <w:sz w:val="28"/>
          <w:szCs w:val="28"/>
        </w:rPr>
        <w:t>了解问题症结后，</w:t>
      </w:r>
      <w:r>
        <w:rPr>
          <w:rFonts w:ascii="仿宋_GB2312" w:eastAsia="仿宋_GB2312" w:hAnsi="宋体" w:hint="eastAsia"/>
          <w:bCs/>
          <w:sz w:val="28"/>
          <w:szCs w:val="28"/>
        </w:rPr>
        <w:t>合议庭确定两点调处思路</w:t>
      </w:r>
      <w:r w:rsidRPr="00361340">
        <w:rPr>
          <w:rFonts w:ascii="仿宋_GB2312" w:eastAsia="仿宋_GB2312" w:hAnsi="宋体" w:hint="eastAsia"/>
          <w:bCs/>
          <w:sz w:val="28"/>
          <w:szCs w:val="28"/>
        </w:rPr>
        <w:t>：一方面</w:t>
      </w:r>
      <w:r>
        <w:rPr>
          <w:rFonts w:ascii="仿宋_GB2312" w:eastAsia="仿宋_GB2312" w:hAnsi="宋体" w:hint="eastAsia"/>
          <w:bCs/>
          <w:sz w:val="28"/>
          <w:szCs w:val="28"/>
        </w:rPr>
        <w:t>，在坚持</w:t>
      </w:r>
      <w:r w:rsidRPr="00361340">
        <w:rPr>
          <w:rFonts w:ascii="仿宋_GB2312" w:eastAsia="仿宋_GB2312" w:hAnsi="宋体" w:hint="eastAsia"/>
          <w:bCs/>
          <w:sz w:val="28"/>
          <w:szCs w:val="28"/>
        </w:rPr>
        <w:t>规划许可</w:t>
      </w:r>
      <w:r>
        <w:rPr>
          <w:rFonts w:ascii="仿宋_GB2312" w:eastAsia="仿宋_GB2312" w:hAnsi="宋体" w:hint="eastAsia"/>
          <w:bCs/>
          <w:sz w:val="28"/>
          <w:szCs w:val="28"/>
        </w:rPr>
        <w:t>合法性审查和</w:t>
      </w:r>
      <w:r w:rsidRPr="00361340">
        <w:rPr>
          <w:rFonts w:ascii="仿宋_GB2312" w:eastAsia="仿宋_GB2312" w:hAnsi="宋体" w:hint="eastAsia"/>
          <w:bCs/>
          <w:sz w:val="28"/>
          <w:szCs w:val="28"/>
        </w:rPr>
        <w:t>建设项目不设围墙的同时，对居民做好辩法析理工作，并适当考虑小区临河</w:t>
      </w:r>
      <w:r>
        <w:rPr>
          <w:rFonts w:ascii="仿宋_GB2312" w:eastAsia="仿宋_GB2312" w:hAnsi="宋体" w:hint="eastAsia"/>
          <w:bCs/>
          <w:sz w:val="28"/>
          <w:szCs w:val="28"/>
        </w:rPr>
        <w:t>既</w:t>
      </w:r>
      <w:r w:rsidRPr="00361340">
        <w:rPr>
          <w:rFonts w:ascii="仿宋_GB2312" w:eastAsia="仿宋_GB2312" w:hAnsi="宋体" w:hint="eastAsia"/>
          <w:bCs/>
          <w:sz w:val="28"/>
          <w:szCs w:val="28"/>
        </w:rPr>
        <w:t>不设围墙</w:t>
      </w:r>
      <w:r>
        <w:rPr>
          <w:rFonts w:ascii="仿宋_GB2312" w:eastAsia="仿宋_GB2312" w:hAnsi="宋体" w:hint="eastAsia"/>
          <w:bCs/>
          <w:sz w:val="28"/>
          <w:szCs w:val="28"/>
        </w:rPr>
        <w:t>又要消除</w:t>
      </w:r>
      <w:r w:rsidRPr="00361340">
        <w:rPr>
          <w:rFonts w:ascii="仿宋_GB2312" w:eastAsia="仿宋_GB2312" w:hAnsi="宋体" w:hint="eastAsia"/>
          <w:bCs/>
          <w:sz w:val="28"/>
          <w:szCs w:val="28"/>
        </w:rPr>
        <w:t>安全隐患</w:t>
      </w:r>
      <w:r>
        <w:rPr>
          <w:rFonts w:ascii="仿宋_GB2312" w:eastAsia="仿宋_GB2312" w:hAnsi="宋体" w:hint="eastAsia"/>
          <w:bCs/>
          <w:sz w:val="28"/>
          <w:szCs w:val="28"/>
        </w:rPr>
        <w:t>的解决方案</w:t>
      </w:r>
      <w:r w:rsidRPr="00361340">
        <w:rPr>
          <w:rFonts w:ascii="仿宋_GB2312" w:eastAsia="仿宋_GB2312" w:hAnsi="宋体" w:hint="eastAsia"/>
          <w:bCs/>
          <w:sz w:val="28"/>
          <w:szCs w:val="28"/>
        </w:rPr>
        <w:t>；另一方面</w:t>
      </w:r>
      <w:r>
        <w:rPr>
          <w:rFonts w:ascii="仿宋_GB2312" w:eastAsia="仿宋_GB2312" w:hAnsi="宋体" w:hint="eastAsia"/>
          <w:bCs/>
          <w:sz w:val="28"/>
          <w:szCs w:val="28"/>
        </w:rPr>
        <w:t>，主动进行</w:t>
      </w:r>
      <w:r w:rsidRPr="00361340">
        <w:rPr>
          <w:rFonts w:ascii="仿宋_GB2312" w:eastAsia="仿宋_GB2312" w:hAnsi="宋体" w:hint="eastAsia"/>
          <w:bCs/>
          <w:sz w:val="28"/>
          <w:szCs w:val="28"/>
        </w:rPr>
        <w:t>沟通，</w:t>
      </w:r>
      <w:r>
        <w:rPr>
          <w:rFonts w:ascii="仿宋_GB2312" w:eastAsia="仿宋_GB2312" w:hAnsi="宋体" w:hint="eastAsia"/>
          <w:bCs/>
          <w:sz w:val="28"/>
          <w:szCs w:val="28"/>
        </w:rPr>
        <w:t>行政</w:t>
      </w:r>
      <w:r w:rsidRPr="00361340">
        <w:rPr>
          <w:rFonts w:ascii="仿宋_GB2312" w:eastAsia="仿宋_GB2312" w:hAnsi="宋体" w:hint="eastAsia"/>
          <w:bCs/>
          <w:sz w:val="28"/>
          <w:szCs w:val="28"/>
        </w:rPr>
        <w:t>机关负责人了解居民</w:t>
      </w:r>
      <w:r>
        <w:rPr>
          <w:rFonts w:ascii="仿宋_GB2312" w:eastAsia="仿宋_GB2312" w:hAnsi="宋体" w:hint="eastAsia"/>
          <w:bCs/>
          <w:sz w:val="28"/>
          <w:szCs w:val="28"/>
        </w:rPr>
        <w:t>实际</w:t>
      </w:r>
      <w:r w:rsidRPr="00361340">
        <w:rPr>
          <w:rFonts w:ascii="仿宋_GB2312" w:eastAsia="仿宋_GB2312" w:hAnsi="宋体" w:hint="eastAsia"/>
          <w:bCs/>
          <w:sz w:val="28"/>
          <w:szCs w:val="28"/>
        </w:rPr>
        <w:t>需求</w:t>
      </w:r>
      <w:r>
        <w:rPr>
          <w:rFonts w:ascii="仿宋_GB2312" w:eastAsia="仿宋_GB2312" w:hAnsi="宋体" w:hint="eastAsia"/>
          <w:bCs/>
          <w:sz w:val="28"/>
          <w:szCs w:val="28"/>
        </w:rPr>
        <w:t>后，</w:t>
      </w:r>
      <w:r w:rsidRPr="00361340">
        <w:rPr>
          <w:rFonts w:ascii="仿宋_GB2312" w:eastAsia="仿宋_GB2312" w:hAnsi="宋体" w:hint="eastAsia"/>
          <w:bCs/>
          <w:sz w:val="28"/>
          <w:szCs w:val="28"/>
        </w:rPr>
        <w:t>表示</w:t>
      </w:r>
      <w:r>
        <w:rPr>
          <w:rFonts w:ascii="仿宋_GB2312" w:eastAsia="仿宋_GB2312" w:hAnsi="宋体" w:hint="eastAsia"/>
          <w:bCs/>
          <w:sz w:val="28"/>
          <w:szCs w:val="28"/>
        </w:rPr>
        <w:t>将</w:t>
      </w:r>
      <w:r w:rsidRPr="00361340">
        <w:rPr>
          <w:rFonts w:ascii="仿宋_GB2312" w:eastAsia="仿宋_GB2312" w:hAnsi="宋体" w:hint="eastAsia"/>
          <w:bCs/>
          <w:sz w:val="28"/>
          <w:szCs w:val="28"/>
        </w:rPr>
        <w:t>督促开发商与居民协商解决实际问题。经</w:t>
      </w:r>
      <w:r>
        <w:rPr>
          <w:rFonts w:ascii="仿宋_GB2312" w:eastAsia="仿宋_GB2312" w:hAnsi="宋体" w:hint="eastAsia"/>
          <w:bCs/>
          <w:sz w:val="28"/>
          <w:szCs w:val="28"/>
        </w:rPr>
        <w:t>与</w:t>
      </w:r>
      <w:r w:rsidRPr="00361340">
        <w:rPr>
          <w:rFonts w:ascii="仿宋_GB2312" w:eastAsia="仿宋_GB2312" w:hAnsi="宋体" w:hint="eastAsia"/>
          <w:bCs/>
          <w:sz w:val="28"/>
          <w:szCs w:val="28"/>
        </w:rPr>
        <w:t>各方</w:t>
      </w:r>
      <w:r>
        <w:rPr>
          <w:rFonts w:ascii="仿宋_GB2312" w:eastAsia="仿宋_GB2312" w:hAnsi="宋体" w:hint="eastAsia"/>
          <w:bCs/>
          <w:sz w:val="28"/>
          <w:szCs w:val="28"/>
        </w:rPr>
        <w:t>统筹协调</w:t>
      </w:r>
      <w:r w:rsidRPr="00361340">
        <w:rPr>
          <w:rFonts w:ascii="仿宋_GB2312" w:eastAsia="仿宋_GB2312" w:hAnsi="宋体" w:hint="eastAsia"/>
          <w:bCs/>
          <w:sz w:val="28"/>
          <w:szCs w:val="28"/>
        </w:rPr>
        <w:t>，使</w:t>
      </w:r>
      <w:r>
        <w:rPr>
          <w:rFonts w:ascii="仿宋_GB2312" w:eastAsia="仿宋_GB2312" w:hAnsi="宋体" w:hint="eastAsia"/>
          <w:bCs/>
          <w:sz w:val="28"/>
          <w:szCs w:val="28"/>
        </w:rPr>
        <w:t>化解难题有了突破转机</w:t>
      </w:r>
      <w:r w:rsidRPr="00361340">
        <w:rPr>
          <w:rFonts w:ascii="仿宋_GB2312" w:eastAsia="仿宋_GB2312" w:hAnsi="宋体" w:hint="eastAsia"/>
          <w:bCs/>
          <w:sz w:val="28"/>
          <w:szCs w:val="28"/>
        </w:rPr>
        <w:t>。</w:t>
      </w:r>
    </w:p>
    <w:p w14:paraId="17938B09" w14:textId="77777777" w:rsidR="00CA647C" w:rsidRPr="00361340" w:rsidRDefault="00CA647C" w:rsidP="005668A1">
      <w:pPr>
        <w:ind w:firstLineChars="200" w:firstLine="560"/>
        <w:rPr>
          <w:rFonts w:ascii="仿宋_GB2312" w:eastAsia="仿宋_GB2312" w:hAnsi="宋体"/>
          <w:bCs/>
          <w:sz w:val="28"/>
          <w:szCs w:val="28"/>
        </w:rPr>
      </w:pPr>
      <w:r w:rsidRPr="00361340">
        <w:rPr>
          <w:rFonts w:ascii="仿宋_GB2312" w:eastAsia="仿宋_GB2312" w:hAnsi="宋体" w:hint="eastAsia"/>
          <w:b/>
          <w:bCs/>
          <w:sz w:val="28"/>
          <w:szCs w:val="28"/>
        </w:rPr>
        <w:t>（三）行政负责人出庭</w:t>
      </w:r>
      <w:r>
        <w:rPr>
          <w:rFonts w:ascii="仿宋_GB2312" w:eastAsia="仿宋_GB2312" w:hAnsi="宋体" w:hint="eastAsia"/>
          <w:b/>
          <w:bCs/>
          <w:sz w:val="28"/>
          <w:szCs w:val="28"/>
        </w:rPr>
        <w:t>力促争议</w:t>
      </w:r>
      <w:r w:rsidRPr="00361340">
        <w:rPr>
          <w:rFonts w:ascii="仿宋_GB2312" w:eastAsia="仿宋_GB2312" w:hAnsi="宋体" w:hint="eastAsia"/>
          <w:b/>
          <w:bCs/>
          <w:sz w:val="28"/>
          <w:szCs w:val="28"/>
        </w:rPr>
        <w:t>实质化解。</w:t>
      </w:r>
      <w:r w:rsidRPr="0065576C">
        <w:rPr>
          <w:rFonts w:ascii="仿宋_GB2312" w:eastAsia="仿宋_GB2312" w:hAnsi="宋体" w:hint="eastAsia"/>
          <w:bCs/>
          <w:sz w:val="28"/>
          <w:szCs w:val="28"/>
        </w:rPr>
        <w:t>经协调，</w:t>
      </w:r>
      <w:r w:rsidRPr="00361340">
        <w:rPr>
          <w:rFonts w:ascii="仿宋_GB2312" w:eastAsia="仿宋_GB2312" w:hAnsi="宋体" w:hint="eastAsia"/>
          <w:bCs/>
          <w:sz w:val="28"/>
          <w:szCs w:val="28"/>
        </w:rPr>
        <w:t>市规划局负责人在二审庭审中出庭应诉，并对如何化解上诉人作为涉案房屋小区业主的实质争议提出了解决建议。开发商当庭表示</w:t>
      </w:r>
      <w:r>
        <w:rPr>
          <w:rFonts w:ascii="仿宋_GB2312" w:eastAsia="仿宋_GB2312" w:hAnsi="宋体" w:hint="eastAsia"/>
          <w:bCs/>
          <w:sz w:val="28"/>
          <w:szCs w:val="28"/>
        </w:rPr>
        <w:t>可与小区居民</w:t>
      </w:r>
      <w:r w:rsidRPr="00361340">
        <w:rPr>
          <w:rFonts w:ascii="仿宋_GB2312" w:eastAsia="仿宋_GB2312" w:hAnsi="宋体" w:hint="eastAsia"/>
          <w:bCs/>
          <w:sz w:val="28"/>
          <w:szCs w:val="28"/>
        </w:rPr>
        <w:t>协商</w:t>
      </w:r>
      <w:r>
        <w:rPr>
          <w:rFonts w:ascii="仿宋_GB2312" w:eastAsia="仿宋_GB2312" w:hAnsi="宋体" w:hint="eastAsia"/>
          <w:bCs/>
          <w:sz w:val="28"/>
          <w:szCs w:val="28"/>
        </w:rPr>
        <w:t>，以</w:t>
      </w:r>
      <w:r w:rsidRPr="00361340">
        <w:rPr>
          <w:rFonts w:ascii="仿宋_GB2312" w:eastAsia="仿宋_GB2312" w:hAnsi="宋体" w:hint="eastAsia"/>
          <w:bCs/>
          <w:sz w:val="28"/>
          <w:szCs w:val="28"/>
        </w:rPr>
        <w:t>设置隐形围栏等方式解决安全隐患问题，</w:t>
      </w:r>
      <w:r w:rsidRPr="0065576C">
        <w:rPr>
          <w:rFonts w:ascii="仿宋_GB2312" w:eastAsia="仿宋_GB2312" w:hAnsi="宋体" w:hint="eastAsia"/>
          <w:bCs/>
          <w:sz w:val="28"/>
          <w:szCs w:val="28"/>
        </w:rPr>
        <w:t>徐某某也表示通过法院诉讼为其搭建了与开发商和行政机关的有效沟通平台，并自愿撤回上诉</w:t>
      </w:r>
      <w:r w:rsidRPr="00361340">
        <w:rPr>
          <w:rFonts w:ascii="仿宋_GB2312" w:eastAsia="仿宋_GB2312" w:hAnsi="宋体" w:hint="eastAsia"/>
          <w:bCs/>
          <w:sz w:val="28"/>
          <w:szCs w:val="28"/>
        </w:rPr>
        <w:t>。</w:t>
      </w:r>
    </w:p>
    <w:p w14:paraId="1249A107" w14:textId="77777777" w:rsidR="00CA647C" w:rsidRPr="00361340" w:rsidRDefault="00CA647C" w:rsidP="005668A1">
      <w:pPr>
        <w:ind w:firstLineChars="200" w:firstLine="560"/>
        <w:rPr>
          <w:rFonts w:ascii="仿宋_GB2312" w:eastAsia="仿宋_GB2312" w:hAnsi="华文仿宋" w:cs="华文仿宋"/>
          <w:b/>
          <w:bCs/>
          <w:sz w:val="28"/>
          <w:szCs w:val="28"/>
        </w:rPr>
      </w:pPr>
      <w:r w:rsidRPr="00361340">
        <w:rPr>
          <w:rFonts w:ascii="仿宋_GB2312" w:eastAsia="仿宋_GB2312" w:hAnsi="华文仿宋" w:cs="华文仿宋" w:hint="eastAsia"/>
          <w:b/>
          <w:bCs/>
          <w:sz w:val="28"/>
          <w:szCs w:val="28"/>
        </w:rPr>
        <w:t>三、典型意义</w:t>
      </w:r>
    </w:p>
    <w:p w14:paraId="2DB34B55" w14:textId="066FD320" w:rsidR="00CA647C" w:rsidRPr="00361340" w:rsidRDefault="00CA647C" w:rsidP="005668A1">
      <w:pPr>
        <w:ind w:firstLineChars="200" w:firstLine="560"/>
        <w:rPr>
          <w:rFonts w:ascii="仿宋_GB2312" w:eastAsia="仿宋_GB2312" w:hAnsi="宋体"/>
          <w:bCs/>
          <w:sz w:val="28"/>
          <w:szCs w:val="28"/>
        </w:rPr>
      </w:pPr>
      <w:r w:rsidRPr="00361340">
        <w:rPr>
          <w:rFonts w:ascii="仿宋_GB2312" w:eastAsia="仿宋_GB2312" w:hAnsi="宋体" w:hint="eastAsia"/>
          <w:bCs/>
          <w:sz w:val="28"/>
          <w:szCs w:val="28"/>
        </w:rPr>
        <w:t>本案涉及</w:t>
      </w:r>
      <w:r>
        <w:rPr>
          <w:rFonts w:ascii="仿宋_GB2312" w:eastAsia="仿宋_GB2312" w:hAnsi="宋体" w:hint="eastAsia"/>
          <w:bCs/>
          <w:sz w:val="28"/>
          <w:szCs w:val="28"/>
        </w:rPr>
        <w:t>如何在实施</w:t>
      </w:r>
      <w:r w:rsidRPr="00361340">
        <w:rPr>
          <w:rFonts w:ascii="仿宋_GB2312" w:eastAsia="仿宋_GB2312" w:hAnsi="宋体" w:hint="eastAsia"/>
          <w:bCs/>
          <w:sz w:val="28"/>
          <w:szCs w:val="28"/>
        </w:rPr>
        <w:t>城市建设规划</w:t>
      </w:r>
      <w:r>
        <w:rPr>
          <w:rFonts w:ascii="仿宋_GB2312" w:eastAsia="仿宋_GB2312" w:hAnsi="宋体" w:hint="eastAsia"/>
          <w:bCs/>
          <w:sz w:val="28"/>
          <w:szCs w:val="28"/>
        </w:rPr>
        <w:t>过程中保障</w:t>
      </w:r>
      <w:r w:rsidRPr="00361340">
        <w:rPr>
          <w:rFonts w:ascii="仿宋_GB2312" w:eastAsia="仿宋_GB2312" w:hAnsi="宋体" w:hint="eastAsia"/>
          <w:bCs/>
          <w:sz w:val="28"/>
          <w:szCs w:val="28"/>
        </w:rPr>
        <w:t>居</w:t>
      </w:r>
      <w:r>
        <w:rPr>
          <w:rFonts w:ascii="仿宋_GB2312" w:eastAsia="仿宋_GB2312" w:hAnsi="宋体" w:hint="eastAsia"/>
          <w:bCs/>
          <w:sz w:val="28"/>
          <w:szCs w:val="28"/>
        </w:rPr>
        <w:t>住</w:t>
      </w:r>
      <w:r w:rsidRPr="00361340">
        <w:rPr>
          <w:rFonts w:ascii="仿宋_GB2312" w:eastAsia="仿宋_GB2312" w:hAnsi="宋体" w:hint="eastAsia"/>
          <w:bCs/>
          <w:sz w:val="28"/>
          <w:szCs w:val="28"/>
        </w:rPr>
        <w:t>安全</w:t>
      </w:r>
      <w:r>
        <w:rPr>
          <w:rFonts w:ascii="仿宋_GB2312" w:eastAsia="仿宋_GB2312" w:hAnsi="宋体" w:hint="eastAsia"/>
          <w:bCs/>
          <w:sz w:val="28"/>
          <w:szCs w:val="28"/>
        </w:rPr>
        <w:t>等问题</w:t>
      </w:r>
      <w:r w:rsidRPr="00361340">
        <w:rPr>
          <w:rFonts w:ascii="仿宋_GB2312" w:eastAsia="仿宋_GB2312" w:hAnsi="宋体" w:hint="eastAsia"/>
          <w:bCs/>
          <w:sz w:val="28"/>
          <w:szCs w:val="28"/>
        </w:rPr>
        <w:t>，是近年来城市规划</w:t>
      </w:r>
      <w:r>
        <w:rPr>
          <w:rFonts w:ascii="仿宋_GB2312" w:eastAsia="仿宋_GB2312" w:hAnsi="宋体" w:hint="eastAsia"/>
          <w:bCs/>
          <w:sz w:val="28"/>
          <w:szCs w:val="28"/>
        </w:rPr>
        <w:t>管理传统案件中</w:t>
      </w:r>
      <w:r w:rsidRPr="00361340">
        <w:rPr>
          <w:rFonts w:ascii="仿宋_GB2312" w:eastAsia="仿宋_GB2312" w:hAnsi="宋体" w:hint="eastAsia"/>
          <w:bCs/>
          <w:sz w:val="28"/>
          <w:szCs w:val="28"/>
        </w:rPr>
        <w:t>出现的新类型</w:t>
      </w:r>
      <w:r>
        <w:rPr>
          <w:rFonts w:ascii="仿宋_GB2312" w:eastAsia="仿宋_GB2312" w:hAnsi="宋体" w:hint="eastAsia"/>
          <w:bCs/>
          <w:sz w:val="28"/>
          <w:szCs w:val="28"/>
        </w:rPr>
        <w:t>诉讼</w:t>
      </w:r>
      <w:r w:rsidRPr="00361340">
        <w:rPr>
          <w:rFonts w:ascii="仿宋_GB2312" w:eastAsia="仿宋_GB2312" w:hAnsi="宋体" w:hint="eastAsia"/>
          <w:bCs/>
          <w:sz w:val="28"/>
          <w:szCs w:val="28"/>
        </w:rPr>
        <w:t>。本案的实质化解，不仅是人民法院在</w:t>
      </w:r>
      <w:r>
        <w:rPr>
          <w:rFonts w:ascii="仿宋_GB2312" w:eastAsia="仿宋_GB2312" w:hAnsi="宋体" w:hint="eastAsia"/>
          <w:bCs/>
          <w:sz w:val="28"/>
          <w:szCs w:val="28"/>
        </w:rPr>
        <w:t>诉讼中对</w:t>
      </w:r>
      <w:r w:rsidRPr="00361340">
        <w:rPr>
          <w:rFonts w:ascii="仿宋_GB2312" w:eastAsia="仿宋_GB2312" w:hAnsi="宋体" w:hint="eastAsia"/>
          <w:bCs/>
          <w:sz w:val="28"/>
          <w:szCs w:val="28"/>
        </w:rPr>
        <w:t>城市</w:t>
      </w:r>
      <w:r w:rsidR="00224D59">
        <w:rPr>
          <w:rFonts w:ascii="仿宋_GB2312" w:eastAsia="仿宋_GB2312" w:hAnsi="宋体" w:hint="eastAsia"/>
          <w:bCs/>
          <w:sz w:val="28"/>
          <w:szCs w:val="28"/>
        </w:rPr>
        <w:t>住宅规划领域解决行政争议工作实效的展示，更是为该类案件提供了为</w:t>
      </w:r>
      <w:r w:rsidRPr="00361340">
        <w:rPr>
          <w:rFonts w:ascii="仿宋_GB2312" w:eastAsia="仿宋_GB2312" w:hAnsi="宋体" w:hint="eastAsia"/>
          <w:bCs/>
          <w:sz w:val="28"/>
          <w:szCs w:val="28"/>
        </w:rPr>
        <w:t>居民与开发商</w:t>
      </w:r>
      <w:r w:rsidR="00224D59">
        <w:rPr>
          <w:rFonts w:ascii="仿宋_GB2312" w:eastAsia="仿宋_GB2312" w:hAnsi="宋体" w:hint="eastAsia"/>
          <w:bCs/>
          <w:sz w:val="28"/>
          <w:szCs w:val="28"/>
        </w:rPr>
        <w:t>及</w:t>
      </w:r>
      <w:r w:rsidRPr="00361340">
        <w:rPr>
          <w:rFonts w:ascii="仿宋_GB2312" w:eastAsia="仿宋_GB2312" w:hAnsi="宋体" w:hint="eastAsia"/>
          <w:bCs/>
          <w:sz w:val="28"/>
          <w:szCs w:val="28"/>
        </w:rPr>
        <w:t>政府</w:t>
      </w:r>
      <w:r>
        <w:rPr>
          <w:rFonts w:ascii="仿宋_GB2312" w:eastAsia="仿宋_GB2312" w:hAnsi="宋体" w:hint="eastAsia"/>
          <w:bCs/>
          <w:sz w:val="28"/>
          <w:szCs w:val="28"/>
        </w:rPr>
        <w:t>部门</w:t>
      </w:r>
      <w:r w:rsidR="00224D59">
        <w:rPr>
          <w:rFonts w:ascii="仿宋_GB2312" w:eastAsia="仿宋_GB2312" w:hAnsi="宋体" w:hint="eastAsia"/>
          <w:bCs/>
          <w:sz w:val="28"/>
          <w:szCs w:val="28"/>
        </w:rPr>
        <w:t>搭建</w:t>
      </w:r>
      <w:r>
        <w:rPr>
          <w:rFonts w:ascii="仿宋_GB2312" w:eastAsia="仿宋_GB2312" w:hAnsi="宋体" w:hint="eastAsia"/>
          <w:bCs/>
          <w:sz w:val="28"/>
          <w:szCs w:val="28"/>
        </w:rPr>
        <w:t>协商平台的</w:t>
      </w:r>
      <w:r w:rsidRPr="00361340">
        <w:rPr>
          <w:rFonts w:ascii="仿宋_GB2312" w:eastAsia="仿宋_GB2312" w:hAnsi="宋体" w:hint="eastAsia"/>
          <w:bCs/>
          <w:sz w:val="28"/>
          <w:szCs w:val="28"/>
        </w:rPr>
        <w:t>多元化解</w:t>
      </w:r>
      <w:r>
        <w:rPr>
          <w:rFonts w:ascii="仿宋_GB2312" w:eastAsia="仿宋_GB2312" w:hAnsi="宋体" w:hint="eastAsia"/>
          <w:bCs/>
          <w:sz w:val="28"/>
          <w:szCs w:val="28"/>
        </w:rPr>
        <w:t>工作</w:t>
      </w:r>
      <w:r w:rsidRPr="00361340">
        <w:rPr>
          <w:rFonts w:ascii="仿宋_GB2312" w:eastAsia="仿宋_GB2312" w:hAnsi="宋体" w:hint="eastAsia"/>
          <w:bCs/>
          <w:sz w:val="28"/>
          <w:szCs w:val="28"/>
        </w:rPr>
        <w:t>思路。本案的圆满解决，</w:t>
      </w:r>
      <w:r w:rsidR="00224D59">
        <w:rPr>
          <w:rFonts w:ascii="仿宋_GB2312" w:eastAsia="仿宋_GB2312" w:hAnsi="宋体" w:hint="eastAsia"/>
          <w:bCs/>
          <w:sz w:val="28"/>
          <w:szCs w:val="28"/>
        </w:rPr>
        <w:t>不仅化解了争议，也敦促</w:t>
      </w:r>
      <w:r w:rsidR="005306D7">
        <w:rPr>
          <w:rFonts w:ascii="仿宋_GB2312" w:eastAsia="仿宋_GB2312" w:hAnsi="宋体" w:hint="eastAsia"/>
          <w:bCs/>
          <w:sz w:val="28"/>
          <w:szCs w:val="28"/>
        </w:rPr>
        <w:t>了</w:t>
      </w:r>
      <w:r w:rsidRPr="00361340">
        <w:rPr>
          <w:rFonts w:ascii="仿宋_GB2312" w:eastAsia="仿宋_GB2312" w:hAnsi="宋体" w:hint="eastAsia"/>
          <w:bCs/>
          <w:sz w:val="28"/>
          <w:szCs w:val="28"/>
        </w:rPr>
        <w:t>行政机关提升依法行政能力，强化为群众办事意识，提高行政服务水平，</w:t>
      </w:r>
      <w:r>
        <w:rPr>
          <w:rFonts w:ascii="仿宋_GB2312" w:eastAsia="仿宋_GB2312" w:hAnsi="宋体" w:hint="eastAsia"/>
          <w:bCs/>
          <w:sz w:val="28"/>
          <w:szCs w:val="28"/>
        </w:rPr>
        <w:t>从而</w:t>
      </w:r>
      <w:r w:rsidRPr="00361340">
        <w:rPr>
          <w:rFonts w:ascii="仿宋_GB2312" w:eastAsia="仿宋_GB2312" w:hAnsi="宋体" w:hint="eastAsia"/>
          <w:bCs/>
          <w:sz w:val="28"/>
          <w:szCs w:val="28"/>
        </w:rPr>
        <w:t>赢得了当事人的尊重和感谢。</w:t>
      </w:r>
    </w:p>
    <w:p w14:paraId="525DC1C9" w14:textId="77777777" w:rsidR="00CA647C" w:rsidRDefault="00CA647C" w:rsidP="009A2745">
      <w:pPr>
        <w:widowControl/>
        <w:spacing w:afterLines="50" w:after="156"/>
        <w:ind w:firstLineChars="235" w:firstLine="705"/>
        <w:jc w:val="left"/>
        <w:rPr>
          <w:rFonts w:ascii="仿宋_GB2312" w:eastAsia="仿宋_GB2312" w:hAnsi="Times New Roman" w:cs="Times New Roman"/>
          <w:kern w:val="0"/>
          <w:sz w:val="30"/>
          <w:szCs w:val="30"/>
        </w:rPr>
      </w:pPr>
      <w:r w:rsidRPr="00CA184C">
        <w:rPr>
          <w:rFonts w:ascii="仿宋_GB2312" w:eastAsia="仿宋_GB2312" w:hAnsiTheme="minorEastAsia" w:cs="宋体" w:hint="eastAsia"/>
          <w:kern w:val="0"/>
          <w:sz w:val="30"/>
          <w:szCs w:val="30"/>
        </w:rPr>
        <w:br w:type="page"/>
      </w:r>
    </w:p>
    <w:p w14:paraId="71E027EA" w14:textId="77777777" w:rsidR="00CA647C" w:rsidRPr="00CD38CD" w:rsidRDefault="00CA647C" w:rsidP="005668A1">
      <w:pPr>
        <w:autoSpaceDE w:val="0"/>
        <w:autoSpaceDN w:val="0"/>
        <w:jc w:val="center"/>
        <w:rPr>
          <w:rFonts w:ascii="仿宋_GB2312" w:eastAsia="仿宋_GB2312" w:hAnsi="华文仿宋" w:cs="华文仿宋"/>
          <w:b/>
          <w:bCs/>
          <w:snapToGrid w:val="0"/>
          <w:sz w:val="28"/>
          <w:szCs w:val="28"/>
        </w:rPr>
      </w:pPr>
      <w:r>
        <w:rPr>
          <w:rFonts w:ascii="仿宋_GB2312" w:eastAsia="仿宋_GB2312" w:hAnsi="华文仿宋" w:cs="华文仿宋" w:hint="eastAsia"/>
          <w:b/>
          <w:bCs/>
          <w:snapToGrid w:val="0"/>
          <w:sz w:val="28"/>
          <w:szCs w:val="28"/>
        </w:rPr>
        <w:t>案例</w:t>
      </w:r>
      <w:r w:rsidR="005668A1">
        <w:rPr>
          <w:rFonts w:ascii="仿宋_GB2312" w:eastAsia="仿宋_GB2312" w:hAnsi="华文仿宋" w:cs="华文仿宋" w:hint="eastAsia"/>
          <w:b/>
          <w:bCs/>
          <w:snapToGrid w:val="0"/>
          <w:sz w:val="28"/>
          <w:szCs w:val="28"/>
        </w:rPr>
        <w:t>七</w:t>
      </w:r>
      <w:r w:rsidRPr="0048296D">
        <w:rPr>
          <w:rFonts w:ascii="仿宋_GB2312" w:eastAsia="仿宋_GB2312" w:hAnsi="华文仿宋" w:cs="华文仿宋" w:hint="eastAsia"/>
          <w:b/>
          <w:bCs/>
          <w:snapToGrid w:val="0"/>
          <w:sz w:val="28"/>
          <w:szCs w:val="28"/>
        </w:rPr>
        <w:t>：</w:t>
      </w:r>
      <w:r w:rsidRPr="00CD38CD">
        <w:rPr>
          <w:rFonts w:ascii="仿宋_GB2312" w:eastAsia="仿宋_GB2312" w:hAnsi="华文仿宋" w:cs="华文仿宋" w:hint="eastAsia"/>
          <w:b/>
          <w:bCs/>
          <w:snapToGrid w:val="0"/>
          <w:sz w:val="28"/>
          <w:szCs w:val="28"/>
        </w:rPr>
        <w:t>贺某、陈某某诉上海市黄浦区住房保障和房屋管理局</w:t>
      </w:r>
    </w:p>
    <w:p w14:paraId="3F682B6D" w14:textId="77777777" w:rsidR="00CA647C" w:rsidRPr="00CD38CD" w:rsidRDefault="00CA647C" w:rsidP="005668A1">
      <w:pPr>
        <w:autoSpaceDE w:val="0"/>
        <w:autoSpaceDN w:val="0"/>
        <w:jc w:val="center"/>
        <w:rPr>
          <w:rFonts w:ascii="仿宋_GB2312" w:eastAsia="仿宋_GB2312" w:hAnsi="华文仿宋" w:cs="华文仿宋"/>
          <w:b/>
          <w:bCs/>
          <w:snapToGrid w:val="0"/>
          <w:sz w:val="28"/>
          <w:szCs w:val="28"/>
        </w:rPr>
      </w:pPr>
      <w:r w:rsidRPr="00CD38CD">
        <w:rPr>
          <w:rFonts w:ascii="仿宋_GB2312" w:eastAsia="仿宋_GB2312" w:hAnsi="华文仿宋" w:cs="华文仿宋" w:hint="eastAsia"/>
          <w:b/>
          <w:bCs/>
          <w:snapToGrid w:val="0"/>
          <w:sz w:val="28"/>
          <w:szCs w:val="28"/>
        </w:rPr>
        <w:t>房屋征收补偿协议</w:t>
      </w:r>
      <w:r>
        <w:rPr>
          <w:rFonts w:ascii="仿宋_GB2312" w:eastAsia="仿宋_GB2312" w:hAnsi="华文仿宋" w:cs="华文仿宋" w:hint="eastAsia"/>
          <w:b/>
          <w:bCs/>
          <w:snapToGrid w:val="0"/>
          <w:sz w:val="28"/>
          <w:szCs w:val="28"/>
        </w:rPr>
        <w:t>纠纷</w:t>
      </w:r>
      <w:r w:rsidRPr="00CD38CD">
        <w:rPr>
          <w:rFonts w:ascii="仿宋_GB2312" w:eastAsia="仿宋_GB2312" w:hAnsi="华文仿宋" w:cs="华文仿宋" w:hint="eastAsia"/>
          <w:b/>
          <w:bCs/>
          <w:snapToGrid w:val="0"/>
          <w:sz w:val="28"/>
          <w:szCs w:val="28"/>
        </w:rPr>
        <w:t>案</w:t>
      </w:r>
    </w:p>
    <w:p w14:paraId="1A56D256" w14:textId="77777777" w:rsidR="00CA647C" w:rsidRPr="00CD38CD" w:rsidRDefault="00CA647C"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一、基本案情</w:t>
      </w:r>
    </w:p>
    <w:p w14:paraId="0FCFE9A3" w14:textId="77777777" w:rsidR="00CA647C" w:rsidRPr="00CD38CD" w:rsidRDefault="00CA647C" w:rsidP="005668A1">
      <w:pPr>
        <w:ind w:firstLineChars="200" w:firstLine="560"/>
        <w:rPr>
          <w:rFonts w:ascii="仿宋_GB2312" w:eastAsia="仿宋_GB2312" w:hAnsi="宋体"/>
          <w:bCs/>
          <w:sz w:val="28"/>
          <w:szCs w:val="28"/>
        </w:rPr>
      </w:pPr>
      <w:r w:rsidRPr="00CD38CD">
        <w:rPr>
          <w:rFonts w:ascii="仿宋_GB2312" w:eastAsia="仿宋_GB2312" w:hAnsi="宋体" w:hint="eastAsia"/>
          <w:bCs/>
          <w:sz w:val="28"/>
          <w:szCs w:val="28"/>
        </w:rPr>
        <w:t>2017年9月27日，被告黄浦区</w:t>
      </w:r>
      <w:r>
        <w:rPr>
          <w:rFonts w:ascii="仿宋_GB2312" w:eastAsia="仿宋_GB2312" w:hAnsi="宋体" w:hint="eastAsia"/>
          <w:bCs/>
          <w:sz w:val="28"/>
          <w:szCs w:val="28"/>
        </w:rPr>
        <w:t>房管</w:t>
      </w:r>
      <w:r w:rsidRPr="00CD38CD">
        <w:rPr>
          <w:rFonts w:ascii="仿宋_GB2312" w:eastAsia="仿宋_GB2312" w:hAnsi="宋体" w:hint="eastAsia"/>
          <w:bCs/>
          <w:sz w:val="28"/>
          <w:szCs w:val="28"/>
        </w:rPr>
        <w:t>局与</w:t>
      </w:r>
      <w:r>
        <w:rPr>
          <w:rFonts w:ascii="仿宋_GB2312" w:eastAsia="仿宋_GB2312" w:hAnsi="宋体" w:hint="eastAsia"/>
          <w:bCs/>
          <w:sz w:val="28"/>
          <w:szCs w:val="28"/>
        </w:rPr>
        <w:t>某</w:t>
      </w:r>
      <w:r w:rsidRPr="00CD38CD">
        <w:rPr>
          <w:rFonts w:ascii="仿宋_GB2312" w:eastAsia="仿宋_GB2312" w:hAnsi="宋体" w:hint="eastAsia"/>
          <w:bCs/>
          <w:sz w:val="28"/>
          <w:szCs w:val="28"/>
        </w:rPr>
        <w:t>科技公司签订《上海市国有土地上房屋征收补偿协议》，协议约定被告应支付</w:t>
      </w:r>
      <w:r>
        <w:rPr>
          <w:rFonts w:ascii="仿宋_GB2312" w:eastAsia="仿宋_GB2312" w:hAnsi="宋体" w:hint="eastAsia"/>
          <w:bCs/>
          <w:sz w:val="28"/>
          <w:szCs w:val="28"/>
        </w:rPr>
        <w:t>该</w:t>
      </w:r>
      <w:r w:rsidRPr="009A7EFB">
        <w:rPr>
          <w:rFonts w:ascii="仿宋_GB2312" w:eastAsia="仿宋_GB2312" w:hAnsi="宋体" w:hint="eastAsia"/>
          <w:bCs/>
          <w:sz w:val="28"/>
          <w:szCs w:val="28"/>
        </w:rPr>
        <w:t>科技公司</w:t>
      </w:r>
      <w:r w:rsidRPr="00CD38CD">
        <w:rPr>
          <w:rFonts w:ascii="仿宋_GB2312" w:eastAsia="仿宋_GB2312" w:hAnsi="宋体" w:hint="eastAsia"/>
          <w:bCs/>
          <w:sz w:val="28"/>
          <w:szCs w:val="28"/>
        </w:rPr>
        <w:t>征收补偿款及额外增发费用总计人民币</w:t>
      </w:r>
      <w:r>
        <w:rPr>
          <w:rFonts w:ascii="仿宋_GB2312" w:eastAsia="仿宋_GB2312" w:hAnsi="宋体" w:hint="eastAsia"/>
          <w:bCs/>
          <w:sz w:val="28"/>
          <w:szCs w:val="28"/>
        </w:rPr>
        <w:t>一千余万</w:t>
      </w:r>
      <w:r w:rsidRPr="00CD38CD">
        <w:rPr>
          <w:rFonts w:ascii="仿宋_GB2312" w:eastAsia="仿宋_GB2312" w:hAnsi="宋体" w:hint="eastAsia"/>
          <w:bCs/>
          <w:sz w:val="28"/>
          <w:szCs w:val="28"/>
        </w:rPr>
        <w:t>元。原告贺某、陈某某系</w:t>
      </w:r>
      <w:r w:rsidRPr="009A7EFB">
        <w:rPr>
          <w:rFonts w:ascii="仿宋_GB2312" w:eastAsia="仿宋_GB2312" w:hAnsi="宋体" w:hint="eastAsia"/>
          <w:bCs/>
          <w:sz w:val="28"/>
          <w:szCs w:val="28"/>
        </w:rPr>
        <w:t>该科技公司</w:t>
      </w:r>
      <w:r w:rsidRPr="00CD38CD">
        <w:rPr>
          <w:rFonts w:ascii="仿宋_GB2312" w:eastAsia="仿宋_GB2312" w:hAnsi="宋体" w:hint="eastAsia"/>
          <w:bCs/>
          <w:sz w:val="28"/>
          <w:szCs w:val="28"/>
        </w:rPr>
        <w:t>股东，</w:t>
      </w:r>
      <w:r w:rsidRPr="009A7EFB">
        <w:rPr>
          <w:rFonts w:ascii="仿宋_GB2312" w:eastAsia="仿宋_GB2312" w:hAnsi="宋体" w:hint="eastAsia"/>
          <w:bCs/>
          <w:sz w:val="28"/>
          <w:szCs w:val="28"/>
        </w:rPr>
        <w:t>该科技公司</w:t>
      </w:r>
      <w:r w:rsidRPr="00CD38CD">
        <w:rPr>
          <w:rFonts w:ascii="仿宋_GB2312" w:eastAsia="仿宋_GB2312" w:hAnsi="宋体" w:hint="eastAsia"/>
          <w:bCs/>
          <w:sz w:val="28"/>
          <w:szCs w:val="28"/>
        </w:rPr>
        <w:t>于2018年10月9日注销，付款期限届满后，被告却迟迟未按约付款。后被告更以</w:t>
      </w:r>
      <w:r w:rsidRPr="009A7EFB">
        <w:rPr>
          <w:rFonts w:ascii="仿宋_GB2312" w:eastAsia="仿宋_GB2312" w:hAnsi="宋体" w:hint="eastAsia"/>
          <w:bCs/>
          <w:sz w:val="28"/>
          <w:szCs w:val="28"/>
        </w:rPr>
        <w:t>该科技公司</w:t>
      </w:r>
      <w:r w:rsidRPr="00CD38CD">
        <w:rPr>
          <w:rFonts w:ascii="仿宋_GB2312" w:eastAsia="仿宋_GB2312" w:hAnsi="宋体" w:hint="eastAsia"/>
          <w:bCs/>
          <w:sz w:val="28"/>
          <w:szCs w:val="28"/>
        </w:rPr>
        <w:t>恶意注销且不能确认两原告主体资格为由，拒绝向两原告付款。原告贺某、陈某某</w:t>
      </w:r>
      <w:r>
        <w:rPr>
          <w:rFonts w:ascii="仿宋_GB2312" w:eastAsia="仿宋_GB2312" w:hAnsi="宋体" w:hint="eastAsia"/>
          <w:bCs/>
          <w:sz w:val="28"/>
          <w:szCs w:val="28"/>
        </w:rPr>
        <w:t>遂</w:t>
      </w:r>
      <w:r w:rsidRPr="00CD38CD">
        <w:rPr>
          <w:rFonts w:ascii="仿宋_GB2312" w:eastAsia="仿宋_GB2312" w:hAnsi="宋体" w:hint="eastAsia"/>
          <w:bCs/>
          <w:sz w:val="28"/>
          <w:szCs w:val="28"/>
        </w:rPr>
        <w:t>诉至</w:t>
      </w:r>
      <w:r>
        <w:rPr>
          <w:rFonts w:ascii="仿宋_GB2312" w:eastAsia="仿宋_GB2312" w:hAnsi="宋体" w:hint="eastAsia"/>
          <w:bCs/>
          <w:sz w:val="28"/>
          <w:szCs w:val="28"/>
        </w:rPr>
        <w:t>上海市浦东新区人民</w:t>
      </w:r>
      <w:r w:rsidRPr="00CD38CD">
        <w:rPr>
          <w:rFonts w:ascii="仿宋_GB2312" w:eastAsia="仿宋_GB2312" w:hAnsi="宋体" w:hint="eastAsia"/>
          <w:bCs/>
          <w:sz w:val="28"/>
          <w:szCs w:val="28"/>
        </w:rPr>
        <w:t>法院，要求判令被告立即向两原告支付房屋征收补偿款及至实际支付日止的逾期付款利息。</w:t>
      </w:r>
      <w:r w:rsidRPr="00EC025D">
        <w:rPr>
          <w:rFonts w:ascii="仿宋_GB2312" w:eastAsia="仿宋_GB2312" w:hAnsi="宋体" w:hint="eastAsia"/>
          <w:bCs/>
          <w:sz w:val="28"/>
          <w:szCs w:val="28"/>
        </w:rPr>
        <w:t>经调解，双方自愿达成调解协议，由被告向两原告支付协议约定征收补偿款及额外增发费用，两原告不再坚持要求支付逾期付款利息的诉讼请求。</w:t>
      </w:r>
      <w:r w:rsidRPr="0065576C">
        <w:rPr>
          <w:rFonts w:ascii="仿宋_GB2312" w:eastAsia="仿宋_GB2312" w:hAnsi="宋体" w:hint="eastAsia"/>
          <w:bCs/>
          <w:sz w:val="28"/>
          <w:szCs w:val="28"/>
        </w:rPr>
        <w:t>法院在此基础上出具行政调解书，已履行完毕</w:t>
      </w:r>
      <w:r w:rsidRPr="00CD38CD">
        <w:rPr>
          <w:rFonts w:ascii="仿宋_GB2312" w:eastAsia="仿宋_GB2312" w:hAnsi="宋体" w:hint="eastAsia"/>
          <w:bCs/>
          <w:sz w:val="28"/>
          <w:szCs w:val="28"/>
        </w:rPr>
        <w:t>。</w:t>
      </w:r>
    </w:p>
    <w:p w14:paraId="3642D520" w14:textId="77777777" w:rsidR="00CA647C" w:rsidRPr="00CD38CD" w:rsidRDefault="00CA647C"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二、协调化解的主要做法</w:t>
      </w:r>
    </w:p>
    <w:p w14:paraId="3CF70E55" w14:textId="77777777" w:rsidR="00CA647C" w:rsidRPr="00CD38CD" w:rsidRDefault="00CA647C" w:rsidP="005668A1">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（一）在线庭审与在线调解相结合。</w:t>
      </w:r>
      <w:r>
        <w:rPr>
          <w:rFonts w:ascii="仿宋_GB2312" w:eastAsia="仿宋_GB2312" w:hAnsi="宋体" w:hint="eastAsia"/>
          <w:bCs/>
          <w:sz w:val="28"/>
          <w:szCs w:val="28"/>
        </w:rPr>
        <w:t>疫情期间</w:t>
      </w:r>
      <w:r w:rsidRPr="00CD38CD">
        <w:rPr>
          <w:rFonts w:ascii="仿宋_GB2312" w:eastAsia="仿宋_GB2312" w:hAnsi="宋体" w:hint="eastAsia"/>
          <w:bCs/>
          <w:sz w:val="28"/>
          <w:szCs w:val="28"/>
        </w:rPr>
        <w:t>，为保障原告诉权，同时减少人员聚集带来的风险，经当事人同意，</w:t>
      </w:r>
      <w:r>
        <w:rPr>
          <w:rFonts w:ascii="仿宋_GB2312" w:eastAsia="仿宋_GB2312" w:hAnsi="宋体" w:hint="eastAsia"/>
          <w:bCs/>
          <w:sz w:val="28"/>
          <w:szCs w:val="28"/>
        </w:rPr>
        <w:t>法官</w:t>
      </w:r>
      <w:r w:rsidRPr="00CD38CD">
        <w:rPr>
          <w:rFonts w:ascii="仿宋_GB2312" w:eastAsia="仿宋_GB2312" w:hAnsi="宋体" w:hint="eastAsia"/>
          <w:bCs/>
          <w:sz w:val="28"/>
          <w:szCs w:val="28"/>
        </w:rPr>
        <w:t>通过在线庭审方式审理</w:t>
      </w:r>
      <w:r>
        <w:rPr>
          <w:rFonts w:ascii="仿宋_GB2312" w:eastAsia="仿宋_GB2312" w:hAnsi="宋体" w:hint="eastAsia"/>
          <w:bCs/>
          <w:sz w:val="28"/>
          <w:szCs w:val="28"/>
        </w:rPr>
        <w:t>本案</w:t>
      </w:r>
      <w:r w:rsidRPr="00CD38CD">
        <w:rPr>
          <w:rFonts w:ascii="仿宋_GB2312" w:eastAsia="仿宋_GB2312" w:hAnsi="宋体" w:hint="eastAsia"/>
          <w:bCs/>
          <w:sz w:val="28"/>
          <w:szCs w:val="28"/>
        </w:rPr>
        <w:t>。通过大鱼在线开庭查明事实，认定两原告为</w:t>
      </w:r>
      <w:r w:rsidRPr="0041349E">
        <w:rPr>
          <w:rFonts w:ascii="仿宋_GB2312" w:eastAsia="仿宋_GB2312" w:hAnsi="宋体" w:hint="eastAsia"/>
          <w:bCs/>
          <w:sz w:val="28"/>
          <w:szCs w:val="28"/>
        </w:rPr>
        <w:t>科技公司</w:t>
      </w:r>
      <w:r w:rsidRPr="00CD38CD">
        <w:rPr>
          <w:rFonts w:ascii="仿宋_GB2312" w:eastAsia="仿宋_GB2312" w:hAnsi="宋体" w:hint="eastAsia"/>
          <w:bCs/>
          <w:sz w:val="28"/>
          <w:szCs w:val="28"/>
        </w:rPr>
        <w:t>民事责任承继者。基于当事人在庭审中的协调化解意愿，法官在庭后积极组织开展本案的协调化解工作，耐心听取双方意见</w:t>
      </w:r>
      <w:r>
        <w:rPr>
          <w:rFonts w:ascii="仿宋_GB2312" w:eastAsia="仿宋_GB2312" w:hAnsi="宋体" w:hint="eastAsia"/>
          <w:bCs/>
          <w:sz w:val="28"/>
          <w:szCs w:val="28"/>
        </w:rPr>
        <w:t>，</w:t>
      </w:r>
      <w:r w:rsidRPr="00CD38CD">
        <w:rPr>
          <w:rFonts w:ascii="仿宋_GB2312" w:eastAsia="仿宋_GB2312" w:hAnsi="宋体" w:hint="eastAsia"/>
          <w:bCs/>
          <w:sz w:val="28"/>
          <w:szCs w:val="28"/>
        </w:rPr>
        <w:t>又通过小鱼在线调解，最终达成调解协议。</w:t>
      </w:r>
    </w:p>
    <w:p w14:paraId="6CEDA752" w14:textId="77777777" w:rsidR="00CA647C" w:rsidRPr="00CD38CD" w:rsidRDefault="00CA647C" w:rsidP="005668A1">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（二）找准当事人利益平衡点及实质性化解着力点。</w:t>
      </w:r>
      <w:r>
        <w:rPr>
          <w:rFonts w:ascii="仿宋_GB2312" w:eastAsia="仿宋_GB2312" w:hAnsi="宋体" w:hint="eastAsia"/>
          <w:bCs/>
          <w:sz w:val="28"/>
          <w:szCs w:val="28"/>
        </w:rPr>
        <w:t>本案</w:t>
      </w:r>
      <w:r w:rsidRPr="00CD38CD">
        <w:rPr>
          <w:rFonts w:ascii="仿宋_GB2312" w:eastAsia="仿宋_GB2312" w:hAnsi="宋体" w:hint="eastAsia"/>
          <w:bCs/>
          <w:sz w:val="28"/>
          <w:szCs w:val="28"/>
        </w:rPr>
        <w:t>系请求支付补偿款</w:t>
      </w:r>
      <w:r>
        <w:rPr>
          <w:rFonts w:ascii="仿宋_GB2312" w:eastAsia="仿宋_GB2312" w:hAnsi="宋体" w:hint="eastAsia"/>
          <w:bCs/>
          <w:sz w:val="28"/>
          <w:szCs w:val="28"/>
        </w:rPr>
        <w:t>及利息</w:t>
      </w:r>
      <w:r w:rsidRPr="00CD38CD">
        <w:rPr>
          <w:rFonts w:ascii="仿宋_GB2312" w:eastAsia="仿宋_GB2312" w:hAnsi="宋体" w:hint="eastAsia"/>
          <w:bCs/>
          <w:sz w:val="28"/>
          <w:szCs w:val="28"/>
        </w:rPr>
        <w:t>，原告诉讼目的明确，</w:t>
      </w:r>
      <w:r>
        <w:rPr>
          <w:rFonts w:ascii="仿宋_GB2312" w:eastAsia="仿宋_GB2312" w:hAnsi="宋体" w:hint="eastAsia"/>
          <w:bCs/>
          <w:sz w:val="28"/>
          <w:szCs w:val="28"/>
        </w:rPr>
        <w:t>即希望</w:t>
      </w:r>
      <w:r w:rsidRPr="00CD38CD">
        <w:rPr>
          <w:rFonts w:ascii="仿宋_GB2312" w:eastAsia="仿宋_GB2312" w:hAnsi="宋体" w:hint="eastAsia"/>
          <w:bCs/>
          <w:sz w:val="28"/>
          <w:szCs w:val="28"/>
        </w:rPr>
        <w:t>尽快获取征收补偿利益</w:t>
      </w:r>
      <w:r>
        <w:rPr>
          <w:rFonts w:ascii="仿宋_GB2312" w:eastAsia="仿宋_GB2312" w:hAnsi="宋体" w:hint="eastAsia"/>
          <w:bCs/>
          <w:sz w:val="28"/>
          <w:szCs w:val="28"/>
        </w:rPr>
        <w:t>，也为调解工作提供了可能。鉴此，合议庭</w:t>
      </w:r>
      <w:r w:rsidRPr="00CD38CD">
        <w:rPr>
          <w:rFonts w:ascii="仿宋_GB2312" w:eastAsia="仿宋_GB2312" w:hAnsi="宋体" w:hint="eastAsia"/>
          <w:bCs/>
          <w:sz w:val="28"/>
          <w:szCs w:val="28"/>
        </w:rPr>
        <w:t>与双方当事人加强交流，</w:t>
      </w:r>
      <w:r>
        <w:rPr>
          <w:rFonts w:ascii="仿宋_GB2312" w:eastAsia="仿宋_GB2312" w:hAnsi="宋体" w:hint="eastAsia"/>
          <w:bCs/>
          <w:sz w:val="28"/>
          <w:szCs w:val="28"/>
        </w:rPr>
        <w:t>了解</w:t>
      </w:r>
      <w:r w:rsidRPr="00CD38CD">
        <w:rPr>
          <w:rFonts w:ascii="仿宋_GB2312" w:eastAsia="仿宋_GB2312" w:hAnsi="宋体" w:hint="eastAsia"/>
          <w:bCs/>
          <w:sz w:val="28"/>
          <w:szCs w:val="28"/>
        </w:rPr>
        <w:t>原告</w:t>
      </w:r>
      <w:r>
        <w:rPr>
          <w:rFonts w:ascii="仿宋_GB2312" w:eastAsia="仿宋_GB2312" w:hAnsi="宋体" w:hint="eastAsia"/>
          <w:bCs/>
          <w:sz w:val="28"/>
          <w:szCs w:val="28"/>
        </w:rPr>
        <w:t>因</w:t>
      </w:r>
      <w:r w:rsidRPr="00CD38CD">
        <w:rPr>
          <w:rFonts w:ascii="仿宋_GB2312" w:eastAsia="仿宋_GB2312" w:hAnsi="宋体" w:hint="eastAsia"/>
          <w:bCs/>
          <w:sz w:val="28"/>
          <w:szCs w:val="28"/>
        </w:rPr>
        <w:t>久拖未决</w:t>
      </w:r>
      <w:r>
        <w:rPr>
          <w:rFonts w:ascii="仿宋_GB2312" w:eastAsia="仿宋_GB2312" w:hAnsi="宋体" w:hint="eastAsia"/>
          <w:bCs/>
          <w:sz w:val="28"/>
          <w:szCs w:val="28"/>
        </w:rPr>
        <w:t>产生的</w:t>
      </w:r>
      <w:r w:rsidRPr="00CD38CD">
        <w:rPr>
          <w:rFonts w:ascii="仿宋_GB2312" w:eastAsia="仿宋_GB2312" w:hAnsi="宋体" w:hint="eastAsia"/>
          <w:bCs/>
          <w:sz w:val="28"/>
          <w:szCs w:val="28"/>
        </w:rPr>
        <w:t>疲惫心理，</w:t>
      </w:r>
      <w:r>
        <w:rPr>
          <w:rFonts w:ascii="仿宋_GB2312" w:eastAsia="仿宋_GB2312" w:hAnsi="宋体" w:hint="eastAsia"/>
          <w:bCs/>
          <w:sz w:val="28"/>
          <w:szCs w:val="28"/>
        </w:rPr>
        <w:t>以及</w:t>
      </w:r>
      <w:r w:rsidRPr="00CD38CD">
        <w:rPr>
          <w:rFonts w:ascii="仿宋_GB2312" w:eastAsia="仿宋_GB2312" w:hAnsi="宋体" w:hint="eastAsia"/>
          <w:bCs/>
          <w:sz w:val="28"/>
          <w:szCs w:val="28"/>
        </w:rPr>
        <w:t>被告</w:t>
      </w:r>
      <w:r>
        <w:rPr>
          <w:rFonts w:ascii="仿宋_GB2312" w:eastAsia="仿宋_GB2312" w:hAnsi="宋体" w:hint="eastAsia"/>
          <w:bCs/>
          <w:sz w:val="28"/>
          <w:szCs w:val="28"/>
        </w:rPr>
        <w:t>希望</w:t>
      </w:r>
      <w:r w:rsidRPr="00CD38CD">
        <w:rPr>
          <w:rFonts w:ascii="仿宋_GB2312" w:eastAsia="仿宋_GB2312" w:hAnsi="宋体" w:hint="eastAsia"/>
          <w:bCs/>
          <w:sz w:val="28"/>
          <w:szCs w:val="28"/>
        </w:rPr>
        <w:t>尽快推进</w:t>
      </w:r>
      <w:r>
        <w:rPr>
          <w:rFonts w:ascii="仿宋_GB2312" w:eastAsia="仿宋_GB2312" w:hAnsi="宋体" w:hint="eastAsia"/>
          <w:bCs/>
          <w:sz w:val="28"/>
          <w:szCs w:val="28"/>
        </w:rPr>
        <w:t>相关</w:t>
      </w:r>
      <w:r w:rsidRPr="00CD38CD">
        <w:rPr>
          <w:rFonts w:ascii="仿宋_GB2312" w:eastAsia="仿宋_GB2312" w:hAnsi="宋体" w:hint="eastAsia"/>
          <w:bCs/>
          <w:sz w:val="28"/>
          <w:szCs w:val="28"/>
        </w:rPr>
        <w:t>地块征收</w:t>
      </w:r>
      <w:r>
        <w:rPr>
          <w:rFonts w:ascii="仿宋_GB2312" w:eastAsia="仿宋_GB2312" w:hAnsi="宋体" w:hint="eastAsia"/>
          <w:bCs/>
          <w:sz w:val="28"/>
          <w:szCs w:val="28"/>
        </w:rPr>
        <w:t>进度</w:t>
      </w:r>
      <w:r w:rsidRPr="00CD38CD">
        <w:rPr>
          <w:rFonts w:ascii="仿宋_GB2312" w:eastAsia="仿宋_GB2312" w:hAnsi="宋体" w:hint="eastAsia"/>
          <w:bCs/>
          <w:sz w:val="28"/>
          <w:szCs w:val="28"/>
        </w:rPr>
        <w:t>的</w:t>
      </w:r>
      <w:r>
        <w:rPr>
          <w:rFonts w:ascii="仿宋_GB2312" w:eastAsia="仿宋_GB2312" w:hAnsi="宋体" w:hint="eastAsia"/>
          <w:bCs/>
          <w:sz w:val="28"/>
          <w:szCs w:val="28"/>
        </w:rPr>
        <w:t>意愿</w:t>
      </w:r>
      <w:r w:rsidRPr="00CD38CD">
        <w:rPr>
          <w:rFonts w:ascii="仿宋_GB2312" w:eastAsia="仿宋_GB2312" w:hAnsi="宋体" w:hint="eastAsia"/>
          <w:bCs/>
          <w:sz w:val="28"/>
          <w:szCs w:val="28"/>
        </w:rPr>
        <w:t>，多次组织调解，加强</w:t>
      </w:r>
      <w:r>
        <w:rPr>
          <w:rFonts w:ascii="仿宋_GB2312" w:eastAsia="仿宋_GB2312" w:hAnsi="宋体" w:hint="eastAsia"/>
          <w:bCs/>
          <w:sz w:val="28"/>
          <w:szCs w:val="28"/>
        </w:rPr>
        <w:t>引导和</w:t>
      </w:r>
      <w:r w:rsidRPr="00CD38CD">
        <w:rPr>
          <w:rFonts w:ascii="仿宋_GB2312" w:eastAsia="仿宋_GB2312" w:hAnsi="宋体" w:hint="eastAsia"/>
          <w:bCs/>
          <w:sz w:val="28"/>
          <w:szCs w:val="28"/>
        </w:rPr>
        <w:t>释明，</w:t>
      </w:r>
      <w:r>
        <w:rPr>
          <w:rFonts w:ascii="仿宋_GB2312" w:eastAsia="仿宋_GB2312" w:hAnsi="宋体" w:hint="eastAsia"/>
          <w:bCs/>
          <w:sz w:val="28"/>
          <w:szCs w:val="28"/>
        </w:rPr>
        <w:t>努力促成</w:t>
      </w:r>
      <w:r w:rsidRPr="00CD38CD">
        <w:rPr>
          <w:rFonts w:ascii="仿宋_GB2312" w:eastAsia="仿宋_GB2312" w:hAnsi="宋体" w:hint="eastAsia"/>
          <w:bCs/>
          <w:sz w:val="28"/>
          <w:szCs w:val="28"/>
        </w:rPr>
        <w:t>双方达成</w:t>
      </w:r>
      <w:r>
        <w:rPr>
          <w:rFonts w:ascii="仿宋_GB2312" w:eastAsia="仿宋_GB2312" w:hAnsi="宋体" w:hint="eastAsia"/>
          <w:bCs/>
          <w:sz w:val="28"/>
          <w:szCs w:val="28"/>
        </w:rPr>
        <w:t>和解</w:t>
      </w:r>
      <w:r w:rsidRPr="00CD38CD">
        <w:rPr>
          <w:rFonts w:ascii="仿宋_GB2312" w:eastAsia="仿宋_GB2312" w:hAnsi="宋体" w:hint="eastAsia"/>
          <w:bCs/>
          <w:sz w:val="28"/>
          <w:szCs w:val="28"/>
        </w:rPr>
        <w:t>。</w:t>
      </w:r>
    </w:p>
    <w:p w14:paraId="7438E9D3" w14:textId="730C6AE5" w:rsidR="00CA647C" w:rsidRPr="00CD38CD" w:rsidRDefault="00CA647C" w:rsidP="005668A1">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（三）调解</w:t>
      </w:r>
      <w:r w:rsidR="00396E34">
        <w:rPr>
          <w:rFonts w:ascii="仿宋_GB2312" w:eastAsia="仿宋_GB2312" w:hAnsi="宋体" w:hint="eastAsia"/>
          <w:b/>
          <w:bCs/>
          <w:sz w:val="28"/>
          <w:szCs w:val="28"/>
        </w:rPr>
        <w:t>之</w:t>
      </w:r>
      <w:r w:rsidRPr="00CD38CD">
        <w:rPr>
          <w:rFonts w:ascii="仿宋_GB2312" w:eastAsia="仿宋_GB2312" w:hAnsi="宋体" w:hint="eastAsia"/>
          <w:b/>
          <w:bCs/>
          <w:sz w:val="28"/>
          <w:szCs w:val="28"/>
        </w:rPr>
        <w:t>后</w:t>
      </w:r>
      <w:r>
        <w:rPr>
          <w:rFonts w:ascii="仿宋_GB2312" w:eastAsia="仿宋_GB2312" w:hAnsi="宋体" w:hint="eastAsia"/>
          <w:b/>
          <w:bCs/>
          <w:sz w:val="28"/>
          <w:szCs w:val="28"/>
        </w:rPr>
        <w:t>密切</w:t>
      </w:r>
      <w:r w:rsidRPr="00CD38CD">
        <w:rPr>
          <w:rFonts w:ascii="仿宋_GB2312" w:eastAsia="仿宋_GB2312" w:hAnsi="宋体" w:hint="eastAsia"/>
          <w:b/>
          <w:bCs/>
          <w:sz w:val="28"/>
          <w:szCs w:val="28"/>
        </w:rPr>
        <w:t>跟进</w:t>
      </w:r>
      <w:r>
        <w:rPr>
          <w:rFonts w:ascii="仿宋_GB2312" w:eastAsia="仿宋_GB2312" w:hAnsi="宋体" w:hint="eastAsia"/>
          <w:b/>
          <w:bCs/>
          <w:sz w:val="28"/>
          <w:szCs w:val="28"/>
        </w:rPr>
        <w:t>履行进展情况。</w:t>
      </w:r>
      <w:r w:rsidRPr="00CD38CD">
        <w:rPr>
          <w:rFonts w:ascii="仿宋_GB2312" w:eastAsia="仿宋_GB2312" w:hAnsi="宋体" w:hint="eastAsia"/>
          <w:bCs/>
          <w:sz w:val="28"/>
          <w:szCs w:val="28"/>
        </w:rPr>
        <w:t>调解</w:t>
      </w:r>
      <w:r>
        <w:rPr>
          <w:rFonts w:ascii="仿宋_GB2312" w:eastAsia="仿宋_GB2312" w:hAnsi="宋体" w:hint="eastAsia"/>
          <w:bCs/>
          <w:sz w:val="28"/>
          <w:szCs w:val="28"/>
        </w:rPr>
        <w:t>时</w:t>
      </w:r>
      <w:r w:rsidRPr="00CD38CD">
        <w:rPr>
          <w:rFonts w:ascii="仿宋_GB2312" w:eastAsia="仿宋_GB2312" w:hAnsi="宋体" w:hint="eastAsia"/>
          <w:bCs/>
          <w:sz w:val="28"/>
          <w:szCs w:val="28"/>
        </w:rPr>
        <w:t>被告提出</w:t>
      </w:r>
      <w:r>
        <w:rPr>
          <w:rFonts w:ascii="仿宋_GB2312" w:eastAsia="仿宋_GB2312" w:hAnsi="宋体" w:hint="eastAsia"/>
          <w:bCs/>
          <w:sz w:val="28"/>
          <w:szCs w:val="28"/>
        </w:rPr>
        <w:t>了</w:t>
      </w:r>
      <w:r w:rsidRPr="00CD38CD">
        <w:rPr>
          <w:rFonts w:ascii="仿宋_GB2312" w:eastAsia="仿宋_GB2312" w:hAnsi="宋体" w:hint="eastAsia"/>
          <w:bCs/>
          <w:sz w:val="28"/>
          <w:szCs w:val="28"/>
        </w:rPr>
        <w:t>相应调解方案，</w:t>
      </w:r>
      <w:r>
        <w:rPr>
          <w:rFonts w:ascii="仿宋_GB2312" w:eastAsia="仿宋_GB2312" w:hAnsi="宋体" w:hint="eastAsia"/>
          <w:bCs/>
          <w:sz w:val="28"/>
          <w:szCs w:val="28"/>
        </w:rPr>
        <w:t>但</w:t>
      </w:r>
      <w:r w:rsidRPr="00CD38CD">
        <w:rPr>
          <w:rFonts w:ascii="仿宋_GB2312" w:eastAsia="仿宋_GB2312" w:hAnsi="宋体" w:hint="eastAsia"/>
          <w:bCs/>
          <w:sz w:val="28"/>
          <w:szCs w:val="28"/>
        </w:rPr>
        <w:t>原告</w:t>
      </w:r>
      <w:r>
        <w:rPr>
          <w:rFonts w:ascii="仿宋_GB2312" w:eastAsia="仿宋_GB2312" w:hAnsi="宋体" w:hint="eastAsia"/>
          <w:bCs/>
          <w:sz w:val="28"/>
          <w:szCs w:val="28"/>
        </w:rPr>
        <w:t>对</w:t>
      </w:r>
      <w:r w:rsidRPr="00CD38CD">
        <w:rPr>
          <w:rFonts w:ascii="仿宋_GB2312" w:eastAsia="仿宋_GB2312" w:hAnsi="宋体" w:hint="eastAsia"/>
          <w:bCs/>
          <w:sz w:val="28"/>
          <w:szCs w:val="28"/>
        </w:rPr>
        <w:t>履行</w:t>
      </w:r>
      <w:r>
        <w:rPr>
          <w:rFonts w:ascii="仿宋_GB2312" w:eastAsia="仿宋_GB2312" w:hAnsi="宋体" w:hint="eastAsia"/>
          <w:bCs/>
          <w:sz w:val="28"/>
          <w:szCs w:val="28"/>
        </w:rPr>
        <w:t>期限过长有顾虑</w:t>
      </w:r>
      <w:r w:rsidRPr="00CD38CD">
        <w:rPr>
          <w:rFonts w:ascii="仿宋_GB2312" w:eastAsia="仿宋_GB2312" w:hAnsi="宋体" w:hint="eastAsia"/>
          <w:bCs/>
          <w:sz w:val="28"/>
          <w:szCs w:val="28"/>
        </w:rPr>
        <w:t>。法官</w:t>
      </w:r>
      <w:r>
        <w:rPr>
          <w:rFonts w:ascii="仿宋_GB2312" w:eastAsia="仿宋_GB2312" w:hAnsi="宋体" w:hint="eastAsia"/>
          <w:bCs/>
          <w:sz w:val="28"/>
          <w:szCs w:val="28"/>
        </w:rPr>
        <w:t>向原告说明</w:t>
      </w:r>
      <w:r w:rsidRPr="00CD38CD">
        <w:rPr>
          <w:rFonts w:ascii="仿宋_GB2312" w:eastAsia="仿宋_GB2312" w:hAnsi="宋体" w:hint="eastAsia"/>
          <w:bCs/>
          <w:sz w:val="28"/>
          <w:szCs w:val="28"/>
        </w:rPr>
        <w:t>被告支付费用所涉及审核、审计等</w:t>
      </w:r>
      <w:r>
        <w:rPr>
          <w:rFonts w:ascii="仿宋_GB2312" w:eastAsia="仿宋_GB2312" w:hAnsi="宋体" w:hint="eastAsia"/>
          <w:bCs/>
          <w:sz w:val="28"/>
          <w:szCs w:val="28"/>
        </w:rPr>
        <w:t>程序的</w:t>
      </w:r>
      <w:r w:rsidRPr="00CD38CD">
        <w:rPr>
          <w:rFonts w:ascii="仿宋_GB2312" w:eastAsia="仿宋_GB2312" w:hAnsi="宋体" w:hint="eastAsia"/>
          <w:bCs/>
          <w:sz w:val="28"/>
          <w:szCs w:val="28"/>
        </w:rPr>
        <w:t>耗时可能</w:t>
      </w:r>
      <w:r>
        <w:rPr>
          <w:rFonts w:ascii="仿宋_GB2312" w:eastAsia="仿宋_GB2312" w:hAnsi="宋体" w:hint="eastAsia"/>
          <w:bCs/>
          <w:sz w:val="28"/>
          <w:szCs w:val="28"/>
        </w:rPr>
        <w:t>，</w:t>
      </w:r>
      <w:r w:rsidRPr="00CD38CD">
        <w:rPr>
          <w:rFonts w:ascii="仿宋_GB2312" w:eastAsia="仿宋_GB2312" w:hAnsi="宋体" w:hint="eastAsia"/>
          <w:bCs/>
          <w:sz w:val="28"/>
          <w:szCs w:val="28"/>
        </w:rPr>
        <w:t>同时</w:t>
      </w:r>
      <w:r>
        <w:rPr>
          <w:rFonts w:ascii="仿宋_GB2312" w:eastAsia="仿宋_GB2312" w:hAnsi="宋体" w:hint="eastAsia"/>
          <w:bCs/>
          <w:sz w:val="28"/>
          <w:szCs w:val="28"/>
        </w:rPr>
        <w:t>督促</w:t>
      </w:r>
      <w:r w:rsidRPr="00CD38CD">
        <w:rPr>
          <w:rFonts w:ascii="仿宋_GB2312" w:eastAsia="仿宋_GB2312" w:hAnsi="宋体" w:hint="eastAsia"/>
          <w:bCs/>
          <w:sz w:val="28"/>
          <w:szCs w:val="28"/>
        </w:rPr>
        <w:t>被告提高办事效率，尽量缩短流程时间</w:t>
      </w:r>
      <w:r>
        <w:rPr>
          <w:rFonts w:ascii="仿宋_GB2312" w:eastAsia="仿宋_GB2312" w:hAnsi="宋体" w:hint="eastAsia"/>
          <w:bCs/>
          <w:sz w:val="28"/>
          <w:szCs w:val="28"/>
        </w:rPr>
        <w:t>。调解之</w:t>
      </w:r>
      <w:r w:rsidRPr="00CD38CD">
        <w:rPr>
          <w:rFonts w:ascii="仿宋_GB2312" w:eastAsia="仿宋_GB2312" w:hAnsi="宋体" w:hint="eastAsia"/>
          <w:bCs/>
          <w:sz w:val="28"/>
          <w:szCs w:val="28"/>
        </w:rPr>
        <w:t>后，法官及时跟进</w:t>
      </w:r>
      <w:r>
        <w:rPr>
          <w:rFonts w:ascii="仿宋_GB2312" w:eastAsia="仿宋_GB2312" w:hAnsi="宋体" w:hint="eastAsia"/>
          <w:bCs/>
          <w:sz w:val="28"/>
          <w:szCs w:val="28"/>
        </w:rPr>
        <w:t>了解</w:t>
      </w:r>
      <w:r w:rsidRPr="00CD38CD">
        <w:rPr>
          <w:rFonts w:ascii="仿宋_GB2312" w:eastAsia="仿宋_GB2312" w:hAnsi="宋体" w:hint="eastAsia"/>
          <w:bCs/>
          <w:sz w:val="28"/>
          <w:szCs w:val="28"/>
        </w:rPr>
        <w:t>被告履行</w:t>
      </w:r>
      <w:r>
        <w:rPr>
          <w:rFonts w:ascii="仿宋_GB2312" w:eastAsia="仿宋_GB2312" w:hAnsi="宋体" w:hint="eastAsia"/>
          <w:bCs/>
          <w:sz w:val="28"/>
          <w:szCs w:val="28"/>
        </w:rPr>
        <w:t>进度，敦促</w:t>
      </w:r>
      <w:r w:rsidRPr="00CD38CD">
        <w:rPr>
          <w:rFonts w:ascii="仿宋_GB2312" w:eastAsia="仿宋_GB2312" w:hAnsi="宋体" w:hint="eastAsia"/>
          <w:bCs/>
          <w:sz w:val="28"/>
          <w:szCs w:val="28"/>
        </w:rPr>
        <w:t>被告</w:t>
      </w:r>
      <w:r>
        <w:rPr>
          <w:rFonts w:ascii="仿宋_GB2312" w:eastAsia="仿宋_GB2312" w:hAnsi="宋体" w:hint="eastAsia"/>
          <w:bCs/>
          <w:sz w:val="28"/>
          <w:szCs w:val="28"/>
        </w:rPr>
        <w:t>尽快履行，最终被告</w:t>
      </w:r>
      <w:r w:rsidRPr="00CD38CD">
        <w:rPr>
          <w:rFonts w:ascii="仿宋_GB2312" w:eastAsia="仿宋_GB2312" w:hAnsi="宋体" w:hint="eastAsia"/>
          <w:bCs/>
          <w:sz w:val="28"/>
          <w:szCs w:val="28"/>
        </w:rPr>
        <w:t>在调解协议约定的履行期限内向法院代管款账户转入案涉征收补偿款</w:t>
      </w:r>
      <w:r>
        <w:rPr>
          <w:rFonts w:ascii="仿宋_GB2312" w:eastAsia="仿宋_GB2312" w:hAnsi="宋体" w:hint="eastAsia"/>
          <w:bCs/>
          <w:sz w:val="28"/>
          <w:szCs w:val="28"/>
        </w:rPr>
        <w:t>等</w:t>
      </w:r>
      <w:r w:rsidRPr="00CD38CD">
        <w:rPr>
          <w:rFonts w:ascii="仿宋_GB2312" w:eastAsia="仿宋_GB2312" w:hAnsi="宋体" w:hint="eastAsia"/>
          <w:bCs/>
          <w:sz w:val="28"/>
          <w:szCs w:val="28"/>
        </w:rPr>
        <w:t>费用，法院在收到</w:t>
      </w:r>
      <w:r>
        <w:rPr>
          <w:rFonts w:ascii="仿宋_GB2312" w:eastAsia="仿宋_GB2312" w:hAnsi="宋体" w:hint="eastAsia"/>
          <w:bCs/>
          <w:sz w:val="28"/>
          <w:szCs w:val="28"/>
        </w:rPr>
        <w:t>后将</w:t>
      </w:r>
      <w:r w:rsidRPr="00CD38CD">
        <w:rPr>
          <w:rFonts w:ascii="仿宋_GB2312" w:eastAsia="仿宋_GB2312" w:hAnsi="宋体" w:hint="eastAsia"/>
          <w:bCs/>
          <w:sz w:val="28"/>
          <w:szCs w:val="28"/>
        </w:rPr>
        <w:t>上述款项</w:t>
      </w:r>
      <w:r>
        <w:rPr>
          <w:rFonts w:ascii="仿宋_GB2312" w:eastAsia="仿宋_GB2312" w:hAnsi="宋体" w:hint="eastAsia"/>
          <w:bCs/>
          <w:sz w:val="28"/>
          <w:szCs w:val="28"/>
        </w:rPr>
        <w:t>及时</w:t>
      </w:r>
      <w:r w:rsidRPr="00CD38CD">
        <w:rPr>
          <w:rFonts w:ascii="仿宋_GB2312" w:eastAsia="仿宋_GB2312" w:hAnsi="宋体" w:hint="eastAsia"/>
          <w:bCs/>
          <w:sz w:val="28"/>
          <w:szCs w:val="28"/>
        </w:rPr>
        <w:t>转</w:t>
      </w:r>
      <w:r>
        <w:rPr>
          <w:rFonts w:ascii="仿宋_GB2312" w:eastAsia="仿宋_GB2312" w:hAnsi="宋体" w:hint="eastAsia"/>
          <w:bCs/>
          <w:sz w:val="28"/>
          <w:szCs w:val="28"/>
        </w:rPr>
        <w:t>到了</w:t>
      </w:r>
      <w:r w:rsidRPr="00CD38CD">
        <w:rPr>
          <w:rFonts w:ascii="仿宋_GB2312" w:eastAsia="仿宋_GB2312" w:hAnsi="宋体" w:hint="eastAsia"/>
          <w:bCs/>
          <w:sz w:val="28"/>
          <w:szCs w:val="28"/>
        </w:rPr>
        <w:t>原告账户</w:t>
      </w:r>
      <w:r>
        <w:rPr>
          <w:rFonts w:ascii="仿宋_GB2312" w:eastAsia="仿宋_GB2312" w:hAnsi="宋体" w:hint="eastAsia"/>
          <w:bCs/>
          <w:sz w:val="28"/>
          <w:szCs w:val="28"/>
        </w:rPr>
        <w:t>，争议得到彻底解决。</w:t>
      </w:r>
    </w:p>
    <w:p w14:paraId="466F395D" w14:textId="77777777" w:rsidR="00CA647C" w:rsidRPr="00CD38CD" w:rsidRDefault="00CA647C"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三、典型意义</w:t>
      </w:r>
    </w:p>
    <w:p w14:paraId="33F88C69" w14:textId="095E5C60" w:rsidR="00CA647C" w:rsidRPr="00FB4FDF" w:rsidRDefault="00CA647C" w:rsidP="005668A1">
      <w:pPr>
        <w:ind w:firstLineChars="200" w:firstLine="560"/>
        <w:rPr>
          <w:rFonts w:ascii="仿宋_GB2312" w:eastAsia="仿宋_GB2312" w:hAnsi="华文仿宋" w:cs="华文仿宋"/>
          <w:b/>
          <w:bCs/>
          <w:snapToGrid w:val="0"/>
          <w:sz w:val="28"/>
          <w:szCs w:val="28"/>
        </w:rPr>
      </w:pPr>
      <w:r w:rsidRPr="00CD38CD">
        <w:rPr>
          <w:rFonts w:ascii="仿宋_GB2312" w:eastAsia="仿宋_GB2312" w:hAnsi="宋体" w:hint="eastAsia"/>
          <w:bCs/>
          <w:sz w:val="28"/>
          <w:szCs w:val="28"/>
        </w:rPr>
        <w:t>旧区改造不仅事关人民群众的切身利益，也是治理体系和治理能力现代化的内在要求。</w:t>
      </w:r>
      <w:r>
        <w:rPr>
          <w:rFonts w:ascii="仿宋_GB2312" w:eastAsia="仿宋_GB2312" w:hAnsi="宋体" w:hint="eastAsia"/>
          <w:bCs/>
          <w:sz w:val="28"/>
          <w:szCs w:val="28"/>
        </w:rPr>
        <w:t>处理好</w:t>
      </w:r>
      <w:r w:rsidRPr="00CD38CD">
        <w:rPr>
          <w:rFonts w:ascii="仿宋_GB2312" w:eastAsia="仿宋_GB2312" w:hAnsi="宋体" w:hint="eastAsia"/>
          <w:bCs/>
          <w:sz w:val="28"/>
          <w:szCs w:val="28"/>
        </w:rPr>
        <w:t>征收公共利益与居民个人利益</w:t>
      </w:r>
      <w:r>
        <w:rPr>
          <w:rFonts w:ascii="仿宋_GB2312" w:eastAsia="仿宋_GB2312" w:hAnsi="宋体" w:hint="eastAsia"/>
          <w:bCs/>
          <w:sz w:val="28"/>
          <w:szCs w:val="28"/>
        </w:rPr>
        <w:t>的关系</w:t>
      </w:r>
      <w:r w:rsidRPr="00CD38CD">
        <w:rPr>
          <w:rFonts w:ascii="仿宋_GB2312" w:eastAsia="仿宋_GB2312" w:hAnsi="宋体" w:hint="eastAsia"/>
          <w:bCs/>
          <w:sz w:val="28"/>
          <w:szCs w:val="28"/>
        </w:rPr>
        <w:t>，</w:t>
      </w:r>
      <w:r>
        <w:rPr>
          <w:rFonts w:ascii="仿宋_GB2312" w:eastAsia="仿宋_GB2312" w:hAnsi="宋体" w:hint="eastAsia"/>
          <w:bCs/>
          <w:sz w:val="28"/>
          <w:szCs w:val="28"/>
        </w:rPr>
        <w:t>是旧改重点工作顺利推进的重要保障。</w:t>
      </w:r>
      <w:r w:rsidRPr="00CD38CD">
        <w:rPr>
          <w:rFonts w:ascii="仿宋_GB2312" w:eastAsia="仿宋_GB2312" w:hAnsi="宋体" w:hint="eastAsia"/>
          <w:bCs/>
          <w:sz w:val="28"/>
          <w:szCs w:val="28"/>
        </w:rPr>
        <w:t>本案审理过程中</w:t>
      </w:r>
      <w:r>
        <w:rPr>
          <w:rFonts w:ascii="仿宋_GB2312" w:eastAsia="仿宋_GB2312" w:hAnsi="宋体" w:hint="eastAsia"/>
          <w:bCs/>
          <w:sz w:val="28"/>
          <w:szCs w:val="28"/>
        </w:rPr>
        <w:t>达成和解</w:t>
      </w:r>
      <w:r w:rsidR="00792783">
        <w:rPr>
          <w:rFonts w:ascii="仿宋_GB2312" w:eastAsia="仿宋_GB2312" w:hAnsi="宋体" w:hint="eastAsia"/>
          <w:bCs/>
          <w:sz w:val="28"/>
          <w:szCs w:val="28"/>
        </w:rPr>
        <w:t>，之</w:t>
      </w:r>
      <w:r>
        <w:rPr>
          <w:rFonts w:ascii="仿宋_GB2312" w:eastAsia="仿宋_GB2312" w:hAnsi="宋体" w:hint="eastAsia"/>
          <w:bCs/>
          <w:sz w:val="28"/>
          <w:szCs w:val="28"/>
        </w:rPr>
        <w:t>后法院继续对按时履行予以跟进，</w:t>
      </w:r>
      <w:r w:rsidRPr="00CD38CD">
        <w:rPr>
          <w:rFonts w:ascii="仿宋_GB2312" w:eastAsia="仿宋_GB2312" w:hAnsi="宋体" w:hint="eastAsia"/>
          <w:bCs/>
          <w:sz w:val="28"/>
          <w:szCs w:val="28"/>
        </w:rPr>
        <w:t>将实质性化解工作贯穿于诉讼全流程，</w:t>
      </w:r>
      <w:r>
        <w:rPr>
          <w:rFonts w:ascii="仿宋_GB2312" w:eastAsia="仿宋_GB2312" w:hAnsi="宋体" w:hint="eastAsia"/>
          <w:bCs/>
          <w:sz w:val="28"/>
          <w:szCs w:val="28"/>
        </w:rPr>
        <w:t>且通过在线庭审为当事人提供便利，</w:t>
      </w:r>
      <w:r w:rsidRPr="00CD38CD">
        <w:rPr>
          <w:rFonts w:ascii="仿宋_GB2312" w:eastAsia="仿宋_GB2312" w:hAnsi="宋体" w:hint="eastAsia"/>
          <w:bCs/>
          <w:sz w:val="28"/>
          <w:szCs w:val="28"/>
        </w:rPr>
        <w:t>最终得到当事人的一致</w:t>
      </w:r>
      <w:r>
        <w:rPr>
          <w:rFonts w:ascii="仿宋_GB2312" w:eastAsia="仿宋_GB2312" w:hAnsi="宋体" w:hint="eastAsia"/>
          <w:bCs/>
          <w:sz w:val="28"/>
          <w:szCs w:val="28"/>
        </w:rPr>
        <w:t>认可</w:t>
      </w:r>
      <w:r w:rsidRPr="00CD38CD">
        <w:rPr>
          <w:rFonts w:ascii="仿宋_GB2312" w:eastAsia="仿宋_GB2312" w:hAnsi="宋体" w:hint="eastAsia"/>
          <w:bCs/>
          <w:sz w:val="28"/>
          <w:szCs w:val="28"/>
        </w:rPr>
        <w:t>，</w:t>
      </w:r>
      <w:r w:rsidR="00396E34">
        <w:rPr>
          <w:rFonts w:ascii="仿宋_GB2312" w:eastAsia="仿宋_GB2312" w:hAnsi="宋体" w:hint="eastAsia"/>
          <w:bCs/>
          <w:sz w:val="28"/>
          <w:szCs w:val="28"/>
        </w:rPr>
        <w:t>取得较好社会效果。</w:t>
      </w:r>
      <w:r>
        <w:rPr>
          <w:rFonts w:ascii="仿宋_GB2312" w:eastAsia="仿宋_GB2312" w:hAnsi="仿宋"/>
          <w:sz w:val="30"/>
          <w:szCs w:val="30"/>
        </w:rPr>
        <w:br w:type="page"/>
      </w:r>
    </w:p>
    <w:p w14:paraId="612F7A00" w14:textId="77777777" w:rsidR="00B321FD" w:rsidRDefault="005668A1" w:rsidP="005668A1">
      <w:pPr>
        <w:jc w:val="center"/>
        <w:rPr>
          <w:rFonts w:ascii="仿宋_GB2312" w:eastAsia="仿宋_GB2312" w:hAnsi="Times New Roman" w:cs="Times New Roman"/>
          <w:b/>
          <w:sz w:val="28"/>
          <w:szCs w:val="28"/>
        </w:rPr>
      </w:pPr>
      <w:r w:rsidRPr="00D2511D">
        <w:rPr>
          <w:rFonts w:ascii="仿宋_GB2312" w:eastAsia="仿宋_GB2312" w:hAnsi="Times New Roman" w:cs="Times New Roman" w:hint="eastAsia"/>
          <w:b/>
          <w:sz w:val="28"/>
          <w:szCs w:val="28"/>
        </w:rPr>
        <w:t>案例</w:t>
      </w:r>
      <w:r>
        <w:rPr>
          <w:rFonts w:ascii="仿宋_GB2312" w:eastAsia="仿宋_GB2312" w:hAnsi="Times New Roman" w:cs="Times New Roman" w:hint="eastAsia"/>
          <w:b/>
          <w:sz w:val="28"/>
          <w:szCs w:val="28"/>
        </w:rPr>
        <w:t>八</w:t>
      </w:r>
      <w:r w:rsidRPr="00D2511D">
        <w:rPr>
          <w:rFonts w:ascii="仿宋_GB2312" w:eastAsia="仿宋_GB2312" w:hAnsi="Times New Roman" w:cs="Times New Roman" w:hint="eastAsia"/>
          <w:b/>
          <w:sz w:val="28"/>
          <w:szCs w:val="28"/>
        </w:rPr>
        <w:t>：蒋某诉上海市杨浦区城市管理行政执法局</w:t>
      </w:r>
      <w:r w:rsidRPr="005E14F9">
        <w:rPr>
          <w:rFonts w:ascii="仿宋_GB2312" w:eastAsia="仿宋_GB2312" w:hAnsi="Times New Roman" w:cs="Times New Roman" w:hint="eastAsia"/>
          <w:b/>
          <w:sz w:val="28"/>
          <w:szCs w:val="28"/>
        </w:rPr>
        <w:t>责令限期拆除</w:t>
      </w:r>
    </w:p>
    <w:p w14:paraId="75683461" w14:textId="77777777" w:rsidR="005668A1" w:rsidRPr="00D2511D" w:rsidRDefault="005668A1" w:rsidP="005668A1">
      <w:pPr>
        <w:jc w:val="center"/>
        <w:rPr>
          <w:rFonts w:ascii="仿宋_GB2312" w:eastAsia="仿宋_GB2312" w:hAnsi="Times New Roman" w:cs="Times New Roman"/>
          <w:b/>
          <w:sz w:val="28"/>
          <w:szCs w:val="28"/>
        </w:rPr>
      </w:pPr>
      <w:r w:rsidRPr="005E14F9">
        <w:rPr>
          <w:rFonts w:ascii="仿宋_GB2312" w:eastAsia="仿宋_GB2312" w:hAnsi="Times New Roman" w:cs="Times New Roman" w:hint="eastAsia"/>
          <w:b/>
          <w:sz w:val="28"/>
          <w:szCs w:val="28"/>
        </w:rPr>
        <w:t>违法建筑决定</w:t>
      </w:r>
      <w:r w:rsidRPr="00D2511D">
        <w:rPr>
          <w:rFonts w:ascii="仿宋_GB2312" w:eastAsia="仿宋_GB2312" w:hAnsi="Times New Roman" w:cs="Times New Roman" w:hint="eastAsia"/>
          <w:b/>
          <w:sz w:val="28"/>
          <w:szCs w:val="28"/>
        </w:rPr>
        <w:t>及</w:t>
      </w:r>
      <w:r w:rsidRPr="005E14F9">
        <w:rPr>
          <w:rFonts w:ascii="仿宋_GB2312" w:eastAsia="仿宋_GB2312" w:hAnsi="Times New Roman" w:cs="Times New Roman" w:hint="eastAsia"/>
          <w:b/>
          <w:sz w:val="28"/>
          <w:szCs w:val="28"/>
        </w:rPr>
        <w:t>上海市杨浦区人民政府</w:t>
      </w:r>
      <w:r w:rsidRPr="00D2511D">
        <w:rPr>
          <w:rFonts w:ascii="仿宋_GB2312" w:eastAsia="仿宋_GB2312" w:hAnsi="Times New Roman" w:cs="Times New Roman" w:hint="eastAsia"/>
          <w:b/>
          <w:sz w:val="28"/>
          <w:szCs w:val="28"/>
        </w:rPr>
        <w:t>行政复议决定案</w:t>
      </w:r>
    </w:p>
    <w:p w14:paraId="39AE5A09" w14:textId="77777777" w:rsidR="005668A1" w:rsidRPr="00D2511D" w:rsidRDefault="005668A1"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一、基本案情</w:t>
      </w:r>
    </w:p>
    <w:p w14:paraId="70C0DB37" w14:textId="77777777" w:rsidR="005668A1" w:rsidRPr="00D2511D" w:rsidRDefault="005668A1" w:rsidP="005668A1">
      <w:pPr>
        <w:ind w:firstLineChars="200" w:firstLine="560"/>
        <w:rPr>
          <w:rFonts w:ascii="仿宋_GB2312" w:eastAsia="仿宋_GB2312" w:hAnsi="宋体"/>
          <w:bCs/>
          <w:sz w:val="28"/>
          <w:szCs w:val="28"/>
        </w:rPr>
      </w:pPr>
      <w:r w:rsidRPr="00D2511D">
        <w:rPr>
          <w:rFonts w:ascii="仿宋_GB2312" w:eastAsia="仿宋_GB2312" w:hAnsi="宋体" w:hint="eastAsia"/>
          <w:bCs/>
          <w:sz w:val="28"/>
          <w:szCs w:val="28"/>
        </w:rPr>
        <w:t>蒋某系杨浦区某小区一楼某室业主。2018年10月，蒋某在其一楼房屋北侧的庭院内，依靠原有西北两侧防盗围墙搭建了一处简易结构建筑物，材质为白色铝合金、玻璃、绿色雨布等，面积约21.76平方米。2020年5月，杨浦区城管局以蒋某违法搭建为由对其作出责令限期拆除违法建筑决定。蒋某不服，向杨浦区政府提起行政复议。杨浦区政府复议维持原行政行为。蒋某仍不服，认为在其产权范围搭建雨棚无需申请规划许可，诉至上海市静安区人民法院，要求撤销上述责令限期拆除违法建筑决定和行政复议决定。</w:t>
      </w:r>
    </w:p>
    <w:p w14:paraId="31A6C5EA" w14:textId="77777777" w:rsidR="005668A1" w:rsidRPr="00D2511D" w:rsidRDefault="005668A1"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二、协调化解的主要做法</w:t>
      </w:r>
    </w:p>
    <w:p w14:paraId="66038270" w14:textId="77777777" w:rsidR="005668A1" w:rsidRPr="00D2511D" w:rsidRDefault="005668A1" w:rsidP="005668A1">
      <w:pPr>
        <w:ind w:firstLine="600"/>
        <w:rPr>
          <w:rFonts w:ascii="仿宋_GB2312" w:eastAsia="仿宋_GB2312" w:hAnsi="宋体" w:cs="Times New Roman"/>
          <w:sz w:val="28"/>
          <w:szCs w:val="28"/>
        </w:rPr>
      </w:pPr>
      <w:r w:rsidRPr="00D2511D">
        <w:rPr>
          <w:rFonts w:ascii="仿宋_GB2312" w:eastAsia="仿宋_GB2312" w:hAnsi="宋体" w:cs="Times New Roman" w:hint="eastAsia"/>
          <w:b/>
          <w:sz w:val="28"/>
          <w:szCs w:val="28"/>
        </w:rPr>
        <w:t>（一）现场勘察，</w:t>
      </w:r>
      <w:r>
        <w:rPr>
          <w:rFonts w:ascii="仿宋_GB2312" w:eastAsia="仿宋_GB2312" w:hAnsi="宋体" w:cs="Times New Roman" w:hint="eastAsia"/>
          <w:b/>
          <w:sz w:val="28"/>
          <w:szCs w:val="28"/>
        </w:rPr>
        <w:t>直观</w:t>
      </w:r>
      <w:r w:rsidRPr="00D2511D">
        <w:rPr>
          <w:rFonts w:ascii="仿宋_GB2312" w:eastAsia="仿宋_GB2312" w:hAnsi="宋体" w:cs="Times New Roman" w:hint="eastAsia"/>
          <w:b/>
          <w:sz w:val="28"/>
          <w:szCs w:val="28"/>
        </w:rPr>
        <w:t>判断诉求</w:t>
      </w:r>
      <w:r>
        <w:rPr>
          <w:rFonts w:ascii="仿宋_GB2312" w:eastAsia="仿宋_GB2312" w:hAnsi="宋体" w:cs="Times New Roman" w:hint="eastAsia"/>
          <w:b/>
          <w:sz w:val="28"/>
          <w:szCs w:val="28"/>
        </w:rPr>
        <w:t>是否</w:t>
      </w:r>
      <w:r w:rsidRPr="00D2511D">
        <w:rPr>
          <w:rFonts w:ascii="仿宋_GB2312" w:eastAsia="仿宋_GB2312" w:hAnsi="宋体" w:cs="Times New Roman" w:hint="eastAsia"/>
          <w:b/>
          <w:sz w:val="28"/>
          <w:szCs w:val="28"/>
        </w:rPr>
        <w:t>合理。</w:t>
      </w:r>
      <w:r w:rsidRPr="00D2511D">
        <w:rPr>
          <w:rFonts w:ascii="仿宋_GB2312" w:eastAsia="仿宋_GB2312" w:hAnsi="宋体" w:cs="Times New Roman" w:hint="eastAsia"/>
          <w:sz w:val="28"/>
          <w:szCs w:val="28"/>
        </w:rPr>
        <w:t>协调化解应当在案件事实审查后，对行政行为的合法性初步判断的基础上进行。因蒋某对涉案建筑物性质提出异议，其认为该建筑物由铝合金和雨布组成，可随时拆卸，属于“雨棚”，无需办理规划许可。法官遂前往现场勘察，通过对比建筑物的材质、结构、环境等客观状态，实地了解建筑物性质，并与蒋某面对面沟通。</w:t>
      </w:r>
      <w:r>
        <w:rPr>
          <w:rFonts w:ascii="仿宋_GB2312" w:eastAsia="仿宋_GB2312" w:hAnsi="宋体" w:cs="Times New Roman" w:hint="eastAsia"/>
          <w:sz w:val="28"/>
          <w:szCs w:val="28"/>
        </w:rPr>
        <w:t>从现场勘查情况看，</w:t>
      </w:r>
      <w:r w:rsidRPr="00D2511D">
        <w:rPr>
          <w:rFonts w:ascii="仿宋_GB2312" w:eastAsia="仿宋_GB2312" w:hAnsi="宋体" w:cs="Times New Roman" w:hint="eastAsia"/>
          <w:sz w:val="28"/>
          <w:szCs w:val="28"/>
        </w:rPr>
        <w:t>涉案建筑物并</w:t>
      </w:r>
      <w:r>
        <w:rPr>
          <w:rFonts w:ascii="仿宋_GB2312" w:eastAsia="仿宋_GB2312" w:hAnsi="宋体" w:cs="Times New Roman" w:hint="eastAsia"/>
          <w:sz w:val="28"/>
          <w:szCs w:val="28"/>
        </w:rPr>
        <w:t>非</w:t>
      </w:r>
      <w:r w:rsidRPr="00D2511D">
        <w:rPr>
          <w:rFonts w:ascii="仿宋_GB2312" w:eastAsia="仿宋_GB2312" w:hAnsi="宋体" w:cs="Times New Roman" w:hint="eastAsia"/>
          <w:sz w:val="28"/>
          <w:szCs w:val="28"/>
        </w:rPr>
        <w:t>蒋某所述“雨棚”，而为简易建筑物，应当按照规定办理规划审批许可，现蒋某未经许可自行搭建的行为确属不合法。</w:t>
      </w:r>
    </w:p>
    <w:p w14:paraId="2FAFFA20" w14:textId="77777777" w:rsidR="005668A1" w:rsidRPr="00D2511D" w:rsidRDefault="005668A1" w:rsidP="005668A1">
      <w:pPr>
        <w:ind w:firstLine="600"/>
        <w:rPr>
          <w:rFonts w:ascii="仿宋_GB2312" w:eastAsia="仿宋_GB2312" w:hAnsi="宋体" w:cs="Times New Roman"/>
          <w:b/>
          <w:sz w:val="28"/>
          <w:szCs w:val="28"/>
        </w:rPr>
      </w:pPr>
      <w:r w:rsidRPr="00D2511D">
        <w:rPr>
          <w:rFonts w:ascii="仿宋_GB2312" w:eastAsia="仿宋_GB2312" w:hAnsi="宋体" w:cs="Times New Roman" w:hint="eastAsia"/>
          <w:b/>
          <w:sz w:val="28"/>
          <w:szCs w:val="28"/>
        </w:rPr>
        <w:t>（二）</w:t>
      </w:r>
      <w:r>
        <w:rPr>
          <w:rFonts w:ascii="仿宋_GB2312" w:eastAsia="仿宋_GB2312" w:hAnsi="宋体" w:cs="Times New Roman" w:hint="eastAsia"/>
          <w:b/>
          <w:sz w:val="28"/>
          <w:szCs w:val="28"/>
        </w:rPr>
        <w:t>仔细倾听</w:t>
      </w:r>
      <w:r w:rsidRPr="00D2511D">
        <w:rPr>
          <w:rFonts w:ascii="仿宋_GB2312" w:eastAsia="仿宋_GB2312" w:hAnsi="宋体" w:cs="Times New Roman" w:hint="eastAsia"/>
          <w:b/>
          <w:sz w:val="28"/>
          <w:szCs w:val="28"/>
        </w:rPr>
        <w:t>，</w:t>
      </w:r>
      <w:r>
        <w:rPr>
          <w:rFonts w:ascii="仿宋_GB2312" w:eastAsia="仿宋_GB2312" w:hAnsi="宋体" w:cs="Times New Roman" w:hint="eastAsia"/>
          <w:b/>
          <w:sz w:val="28"/>
          <w:szCs w:val="28"/>
        </w:rPr>
        <w:t>耐心纠正不当认知</w:t>
      </w:r>
      <w:r w:rsidRPr="00D2511D">
        <w:rPr>
          <w:rFonts w:ascii="仿宋_GB2312" w:eastAsia="仿宋_GB2312" w:hAnsi="宋体" w:cs="Times New Roman" w:hint="eastAsia"/>
          <w:b/>
          <w:sz w:val="28"/>
          <w:szCs w:val="28"/>
        </w:rPr>
        <w:t>。</w:t>
      </w:r>
      <w:r w:rsidRPr="0065576C">
        <w:rPr>
          <w:rFonts w:ascii="仿宋_GB2312" w:eastAsia="仿宋_GB2312" w:hAnsi="宋体" w:cs="Times New Roman" w:hint="eastAsia"/>
          <w:sz w:val="28"/>
          <w:szCs w:val="28"/>
        </w:rPr>
        <w:t>合议庭</w:t>
      </w:r>
      <w:r w:rsidRPr="00D2511D">
        <w:rPr>
          <w:rFonts w:ascii="仿宋_GB2312" w:eastAsia="仿宋_GB2312" w:hAnsi="宋体" w:cs="Times New Roman" w:hint="eastAsia"/>
          <w:sz w:val="28"/>
          <w:szCs w:val="28"/>
        </w:rPr>
        <w:t>通过</w:t>
      </w:r>
      <w:r>
        <w:rPr>
          <w:rFonts w:ascii="仿宋_GB2312" w:eastAsia="仿宋_GB2312" w:hAnsi="宋体" w:cs="Times New Roman" w:hint="eastAsia"/>
          <w:sz w:val="28"/>
          <w:szCs w:val="28"/>
        </w:rPr>
        <w:t>仔细</w:t>
      </w:r>
      <w:r w:rsidRPr="00D2511D">
        <w:rPr>
          <w:rFonts w:ascii="仿宋_GB2312" w:eastAsia="仿宋_GB2312" w:hAnsi="宋体" w:cs="Times New Roman" w:hint="eastAsia"/>
          <w:sz w:val="28"/>
          <w:szCs w:val="28"/>
        </w:rPr>
        <w:t>倾听</w:t>
      </w:r>
      <w:r>
        <w:rPr>
          <w:rFonts w:ascii="仿宋_GB2312" w:eastAsia="仿宋_GB2312" w:hAnsi="宋体" w:cs="Times New Roman" w:hint="eastAsia"/>
          <w:sz w:val="28"/>
          <w:szCs w:val="28"/>
        </w:rPr>
        <w:t>，</w:t>
      </w:r>
      <w:r w:rsidRPr="00D2511D">
        <w:rPr>
          <w:rFonts w:ascii="仿宋_GB2312" w:eastAsia="仿宋_GB2312" w:hAnsi="宋体" w:cs="Times New Roman" w:hint="eastAsia"/>
          <w:sz w:val="28"/>
          <w:szCs w:val="28"/>
        </w:rPr>
        <w:t>引导当事人正确表达利益诉求，了解到蒋某搭建的</w:t>
      </w:r>
      <w:r>
        <w:rPr>
          <w:rFonts w:ascii="仿宋_GB2312" w:eastAsia="仿宋_GB2312" w:hAnsi="宋体" w:cs="Times New Roman" w:hint="eastAsia"/>
          <w:sz w:val="28"/>
          <w:szCs w:val="28"/>
        </w:rPr>
        <w:t>主观动因</w:t>
      </w:r>
      <w:r w:rsidRPr="00D2511D">
        <w:rPr>
          <w:rFonts w:ascii="仿宋_GB2312" w:eastAsia="仿宋_GB2312" w:hAnsi="宋体" w:cs="Times New Roman" w:hint="eastAsia"/>
          <w:sz w:val="28"/>
          <w:szCs w:val="28"/>
        </w:rPr>
        <w:t>是其认为已拥有底层庭院的所有权。法官表示理解其困扰，同时</w:t>
      </w:r>
      <w:r>
        <w:rPr>
          <w:rFonts w:ascii="仿宋_GB2312" w:eastAsia="仿宋_GB2312" w:hAnsi="宋体" w:cs="Times New Roman" w:hint="eastAsia"/>
          <w:sz w:val="28"/>
          <w:szCs w:val="28"/>
        </w:rPr>
        <w:t>纠正</w:t>
      </w:r>
      <w:r w:rsidRPr="00D2511D">
        <w:rPr>
          <w:rFonts w:ascii="仿宋_GB2312" w:eastAsia="仿宋_GB2312" w:hAnsi="宋体" w:cs="Times New Roman" w:hint="eastAsia"/>
          <w:sz w:val="28"/>
          <w:szCs w:val="28"/>
        </w:rPr>
        <w:t>其认识</w:t>
      </w:r>
      <w:r>
        <w:rPr>
          <w:rFonts w:ascii="仿宋_GB2312" w:eastAsia="仿宋_GB2312" w:hAnsi="宋体" w:cs="Times New Roman" w:hint="eastAsia"/>
          <w:sz w:val="28"/>
          <w:szCs w:val="28"/>
        </w:rPr>
        <w:t>偏差：</w:t>
      </w:r>
      <w:r w:rsidRPr="00D2511D">
        <w:rPr>
          <w:rFonts w:ascii="仿宋_GB2312" w:eastAsia="仿宋_GB2312" w:hAnsi="宋体" w:cs="Times New Roman" w:hint="eastAsia"/>
          <w:sz w:val="28"/>
          <w:szCs w:val="28"/>
        </w:rPr>
        <w:t>一方面，蒋某房屋产权证中并未包含庭院面积，其作为底层房屋业主，仅享有庭院的使用权；另一</w:t>
      </w:r>
      <w:r>
        <w:rPr>
          <w:rFonts w:ascii="仿宋_GB2312" w:eastAsia="仿宋_GB2312" w:hAnsi="宋体" w:cs="Times New Roman" w:hint="eastAsia"/>
          <w:sz w:val="28"/>
          <w:szCs w:val="28"/>
        </w:rPr>
        <w:t>方面</w:t>
      </w:r>
      <w:r w:rsidRPr="00D2511D">
        <w:rPr>
          <w:rFonts w:ascii="仿宋_GB2312" w:eastAsia="仿宋_GB2312" w:hAnsi="宋体" w:cs="Times New Roman" w:hint="eastAsia"/>
          <w:sz w:val="28"/>
          <w:szCs w:val="28"/>
        </w:rPr>
        <w:t>，涉案建筑物的铝合金框架和玻璃窗均与地面及防盗围墙固定，属于带有支撑结构的简易建筑物，雨布覆盖并不影响建筑物性质，且蒋某曾于</w:t>
      </w:r>
      <w:r w:rsidRPr="00D2511D">
        <w:rPr>
          <w:rFonts w:ascii="仿宋_GB2312" w:eastAsia="仿宋_GB2312" w:hAnsi="宋体" w:cs="Times New Roman"/>
          <w:sz w:val="28"/>
          <w:szCs w:val="28"/>
        </w:rPr>
        <w:t>2018</w:t>
      </w:r>
      <w:r w:rsidRPr="00D2511D">
        <w:rPr>
          <w:rFonts w:ascii="仿宋_GB2312" w:eastAsia="仿宋_GB2312" w:hAnsi="宋体" w:cs="Times New Roman" w:hint="eastAsia"/>
          <w:sz w:val="28"/>
          <w:szCs w:val="28"/>
        </w:rPr>
        <w:t>年初搭建了砖瓦结构建筑并被强制拆除，应</w:t>
      </w:r>
      <w:r>
        <w:rPr>
          <w:rFonts w:ascii="仿宋_GB2312" w:eastAsia="仿宋_GB2312" w:hAnsi="宋体" w:cs="Times New Roman" w:hint="eastAsia"/>
          <w:sz w:val="28"/>
          <w:szCs w:val="28"/>
        </w:rPr>
        <w:t>知晓</w:t>
      </w:r>
      <w:r w:rsidRPr="00D2511D">
        <w:rPr>
          <w:rFonts w:ascii="仿宋_GB2312" w:eastAsia="仿宋_GB2312" w:hAnsi="宋体" w:cs="Times New Roman" w:hint="eastAsia"/>
          <w:sz w:val="28"/>
          <w:szCs w:val="28"/>
        </w:rPr>
        <w:t>未经许可擅自搭建的相关法律后果。蒋某作为公民应当遵守法律法规，自行拆除违法搭建。</w:t>
      </w:r>
    </w:p>
    <w:p w14:paraId="0D1B65A2" w14:textId="77777777" w:rsidR="005668A1" w:rsidRPr="00B26DBF" w:rsidRDefault="005668A1" w:rsidP="005668A1">
      <w:pPr>
        <w:ind w:firstLine="600"/>
        <w:rPr>
          <w:rFonts w:ascii="仿宋_GB2312" w:eastAsia="仿宋_GB2312" w:hAnsi="宋体" w:cs="Times New Roman"/>
          <w:sz w:val="28"/>
          <w:szCs w:val="28"/>
        </w:rPr>
      </w:pPr>
      <w:r w:rsidRPr="00D2511D">
        <w:rPr>
          <w:rFonts w:ascii="仿宋_GB2312" w:eastAsia="仿宋_GB2312" w:hAnsi="宋体" w:cs="Times New Roman" w:hint="eastAsia"/>
          <w:b/>
          <w:sz w:val="28"/>
          <w:szCs w:val="28"/>
        </w:rPr>
        <w:t>（三）</w:t>
      </w:r>
      <w:r>
        <w:rPr>
          <w:rFonts w:ascii="仿宋_GB2312" w:eastAsia="仿宋_GB2312" w:hAnsi="宋体" w:cs="Times New Roman" w:hint="eastAsia"/>
          <w:b/>
          <w:sz w:val="28"/>
          <w:szCs w:val="28"/>
        </w:rPr>
        <w:t>多方沟通，将争议解决落到实处</w:t>
      </w:r>
      <w:r w:rsidRPr="00D2511D">
        <w:rPr>
          <w:rFonts w:ascii="仿宋_GB2312" w:eastAsia="仿宋_GB2312" w:hAnsi="宋体" w:cs="Times New Roman" w:hint="eastAsia"/>
          <w:b/>
          <w:sz w:val="28"/>
          <w:szCs w:val="28"/>
        </w:rPr>
        <w:t>。</w:t>
      </w:r>
      <w:r w:rsidRPr="00D2511D">
        <w:rPr>
          <w:rFonts w:ascii="仿宋_GB2312" w:eastAsia="仿宋_GB2312" w:hAnsi="宋体" w:cs="Times New Roman" w:hint="eastAsia"/>
          <w:sz w:val="28"/>
          <w:szCs w:val="28"/>
        </w:rPr>
        <w:t>经过法官</w:t>
      </w:r>
      <w:r>
        <w:rPr>
          <w:rFonts w:ascii="仿宋_GB2312" w:eastAsia="仿宋_GB2312" w:hAnsi="宋体" w:cs="Times New Roman" w:hint="eastAsia"/>
          <w:sz w:val="28"/>
          <w:szCs w:val="28"/>
        </w:rPr>
        <w:t>耐心教育说服</w:t>
      </w:r>
      <w:r w:rsidRPr="00D2511D">
        <w:rPr>
          <w:rFonts w:ascii="仿宋_GB2312" w:eastAsia="仿宋_GB2312" w:hAnsi="宋体" w:cs="Times New Roman" w:hint="eastAsia"/>
          <w:sz w:val="28"/>
          <w:szCs w:val="28"/>
        </w:rPr>
        <w:t>，蒋某妻子</w:t>
      </w:r>
      <w:r>
        <w:rPr>
          <w:rFonts w:ascii="仿宋_GB2312" w:eastAsia="仿宋_GB2312" w:hAnsi="宋体" w:cs="Times New Roman" w:hint="eastAsia"/>
          <w:sz w:val="28"/>
          <w:szCs w:val="28"/>
        </w:rPr>
        <w:t>认识到</w:t>
      </w:r>
      <w:r w:rsidRPr="00D2511D">
        <w:rPr>
          <w:rFonts w:ascii="仿宋_GB2312" w:eastAsia="仿宋_GB2312" w:hAnsi="宋体" w:cs="Times New Roman" w:hint="eastAsia"/>
          <w:sz w:val="28"/>
          <w:szCs w:val="28"/>
        </w:rPr>
        <w:t>蒋某</w:t>
      </w:r>
      <w:r>
        <w:rPr>
          <w:rFonts w:ascii="仿宋_GB2312" w:eastAsia="仿宋_GB2312" w:hAnsi="宋体" w:cs="Times New Roman" w:hint="eastAsia"/>
          <w:sz w:val="28"/>
          <w:szCs w:val="28"/>
        </w:rPr>
        <w:t>搭建行为</w:t>
      </w:r>
      <w:r w:rsidRPr="00D2511D">
        <w:rPr>
          <w:rFonts w:ascii="仿宋_GB2312" w:eastAsia="仿宋_GB2312" w:hAnsi="宋体" w:cs="Times New Roman" w:hint="eastAsia"/>
          <w:sz w:val="28"/>
          <w:szCs w:val="28"/>
        </w:rPr>
        <w:t>不妥，并表示</w:t>
      </w:r>
      <w:r>
        <w:rPr>
          <w:rFonts w:ascii="仿宋_GB2312" w:eastAsia="仿宋_GB2312" w:hAnsi="宋体" w:cs="Times New Roman" w:hint="eastAsia"/>
          <w:sz w:val="28"/>
          <w:szCs w:val="28"/>
        </w:rPr>
        <w:t>与</w:t>
      </w:r>
      <w:r w:rsidRPr="00D2511D">
        <w:rPr>
          <w:rFonts w:ascii="仿宋_GB2312" w:eastAsia="仿宋_GB2312" w:hAnsi="宋体" w:cs="Times New Roman" w:hint="eastAsia"/>
          <w:sz w:val="28"/>
          <w:szCs w:val="28"/>
        </w:rPr>
        <w:t>蒋某沟通。</w:t>
      </w:r>
      <w:r>
        <w:rPr>
          <w:rFonts w:ascii="仿宋_GB2312" w:eastAsia="仿宋_GB2312" w:hAnsi="宋体" w:cs="Times New Roman" w:hint="eastAsia"/>
          <w:sz w:val="28"/>
          <w:szCs w:val="28"/>
        </w:rPr>
        <w:t>同时，法官</w:t>
      </w:r>
      <w:r w:rsidRPr="00D2511D">
        <w:rPr>
          <w:rFonts w:ascii="仿宋_GB2312" w:eastAsia="仿宋_GB2312" w:hAnsi="宋体" w:cs="Times New Roman" w:hint="eastAsia"/>
          <w:sz w:val="28"/>
          <w:szCs w:val="28"/>
        </w:rPr>
        <w:t>在现场与杨浦区城管局代理人电话沟通，</w:t>
      </w:r>
      <w:r>
        <w:rPr>
          <w:rFonts w:ascii="仿宋_GB2312" w:eastAsia="仿宋_GB2312" w:hAnsi="宋体" w:cs="Times New Roman" w:hint="eastAsia"/>
          <w:sz w:val="28"/>
          <w:szCs w:val="28"/>
        </w:rPr>
        <w:t>建议</w:t>
      </w:r>
      <w:r w:rsidRPr="00D2511D">
        <w:rPr>
          <w:rFonts w:ascii="仿宋_GB2312" w:eastAsia="仿宋_GB2312" w:hAnsi="宋体" w:cs="Times New Roman" w:hint="eastAsia"/>
          <w:sz w:val="28"/>
          <w:szCs w:val="28"/>
        </w:rPr>
        <w:t>就自行拆除的期限和方式上给予蒋某帮助和指导。杨浦区城管局</w:t>
      </w:r>
      <w:r>
        <w:rPr>
          <w:rFonts w:ascii="仿宋_GB2312" w:eastAsia="仿宋_GB2312" w:hAnsi="宋体" w:cs="Times New Roman" w:hint="eastAsia"/>
          <w:sz w:val="28"/>
          <w:szCs w:val="28"/>
        </w:rPr>
        <w:t>表示</w:t>
      </w:r>
      <w:r w:rsidRPr="00D2511D">
        <w:rPr>
          <w:rFonts w:ascii="仿宋_GB2312" w:eastAsia="仿宋_GB2312" w:hAnsi="宋体" w:cs="Times New Roman" w:hint="eastAsia"/>
          <w:sz w:val="28"/>
          <w:szCs w:val="28"/>
        </w:rPr>
        <w:t>，若蒋某自行拆除，可适当放宽拆除期限，并提供一定的设备帮助。</w:t>
      </w:r>
      <w:r w:rsidRPr="0065576C">
        <w:rPr>
          <w:rFonts w:ascii="仿宋_GB2312" w:eastAsia="仿宋_GB2312" w:hAnsi="宋体" w:cs="Times New Roman" w:hint="eastAsia"/>
          <w:sz w:val="28"/>
          <w:szCs w:val="28"/>
        </w:rPr>
        <w:t>在承办法官比对自行拆除与强制执行的利弊得失后，蒋某打开心结，随即表示愿意自行拆除建筑物并撤回起诉</w:t>
      </w:r>
      <w:r w:rsidRPr="00D2511D">
        <w:rPr>
          <w:rFonts w:ascii="仿宋_GB2312" w:eastAsia="仿宋_GB2312" w:hAnsi="宋体" w:cs="Times New Roman" w:hint="eastAsia"/>
          <w:sz w:val="28"/>
          <w:szCs w:val="28"/>
        </w:rPr>
        <w:t>。</w:t>
      </w:r>
    </w:p>
    <w:p w14:paraId="6F16C0AE" w14:textId="77777777" w:rsidR="005668A1" w:rsidRPr="00D2511D" w:rsidRDefault="005668A1"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三、典型意义</w:t>
      </w:r>
    </w:p>
    <w:p w14:paraId="56EAC254" w14:textId="54A2FDE2" w:rsidR="005668A1" w:rsidRPr="00D2511D" w:rsidRDefault="005668A1" w:rsidP="005668A1">
      <w:pPr>
        <w:ind w:firstLineChars="226" w:firstLine="633"/>
        <w:rPr>
          <w:rFonts w:ascii="仿宋_GB2312" w:eastAsia="仿宋_GB2312" w:hAnsi="宋体"/>
          <w:bCs/>
          <w:sz w:val="28"/>
          <w:szCs w:val="28"/>
        </w:rPr>
      </w:pPr>
      <w:r w:rsidRPr="00D2511D">
        <w:rPr>
          <w:rFonts w:ascii="仿宋_GB2312" w:eastAsia="仿宋_GB2312" w:hAnsi="宋体" w:hint="eastAsia"/>
          <w:bCs/>
          <w:sz w:val="28"/>
          <w:szCs w:val="28"/>
        </w:rPr>
        <w:t>近年来，</w:t>
      </w:r>
      <w:r>
        <w:rPr>
          <w:rFonts w:ascii="仿宋_GB2312" w:eastAsia="仿宋_GB2312" w:hAnsi="宋体" w:hint="eastAsia"/>
          <w:bCs/>
          <w:sz w:val="28"/>
          <w:szCs w:val="28"/>
        </w:rPr>
        <w:t>随着</w:t>
      </w:r>
      <w:r w:rsidR="0010573D">
        <w:rPr>
          <w:rFonts w:ascii="仿宋_GB2312" w:eastAsia="仿宋_GB2312" w:hAnsi="宋体" w:hint="eastAsia"/>
          <w:bCs/>
          <w:sz w:val="28"/>
          <w:szCs w:val="28"/>
        </w:rPr>
        <w:t>城市</w:t>
      </w:r>
      <w:r>
        <w:rPr>
          <w:rFonts w:ascii="仿宋_GB2312" w:eastAsia="仿宋_GB2312" w:hAnsi="宋体" w:hint="eastAsia"/>
          <w:bCs/>
          <w:sz w:val="28"/>
          <w:szCs w:val="28"/>
        </w:rPr>
        <w:t>综合</w:t>
      </w:r>
      <w:r w:rsidRPr="00D2511D">
        <w:rPr>
          <w:rFonts w:ascii="仿宋_GB2312" w:eastAsia="仿宋_GB2312" w:hAnsi="宋体" w:hint="eastAsia"/>
          <w:bCs/>
          <w:sz w:val="28"/>
          <w:szCs w:val="28"/>
        </w:rPr>
        <w:t>整治</w:t>
      </w:r>
      <w:r w:rsidR="0010573D">
        <w:rPr>
          <w:rFonts w:ascii="仿宋_GB2312" w:eastAsia="仿宋_GB2312" w:hAnsi="宋体" w:hint="eastAsia"/>
          <w:bCs/>
          <w:sz w:val="28"/>
          <w:szCs w:val="28"/>
        </w:rPr>
        <w:t>工作</w:t>
      </w:r>
      <w:r w:rsidR="00926C83">
        <w:rPr>
          <w:rFonts w:ascii="仿宋_GB2312" w:eastAsia="仿宋_GB2312" w:hAnsi="宋体" w:hint="eastAsia"/>
          <w:bCs/>
          <w:sz w:val="28"/>
          <w:szCs w:val="28"/>
        </w:rPr>
        <w:t>的推进</w:t>
      </w:r>
      <w:r w:rsidRPr="00D2511D">
        <w:rPr>
          <w:rFonts w:ascii="仿宋_GB2312" w:eastAsia="仿宋_GB2312" w:hAnsi="宋体" w:hint="eastAsia"/>
          <w:bCs/>
          <w:sz w:val="28"/>
          <w:szCs w:val="28"/>
        </w:rPr>
        <w:t>，</w:t>
      </w:r>
      <w:r w:rsidR="00926C83" w:rsidRPr="00D2511D">
        <w:rPr>
          <w:rFonts w:ascii="仿宋_GB2312" w:eastAsia="仿宋_GB2312" w:hAnsi="宋体" w:hint="eastAsia"/>
          <w:bCs/>
          <w:sz w:val="28"/>
          <w:szCs w:val="28"/>
        </w:rPr>
        <w:t>本市</w:t>
      </w:r>
      <w:r>
        <w:rPr>
          <w:rFonts w:ascii="仿宋_GB2312" w:eastAsia="仿宋_GB2312" w:hAnsi="宋体" w:hint="eastAsia"/>
          <w:bCs/>
          <w:sz w:val="28"/>
          <w:szCs w:val="28"/>
        </w:rPr>
        <w:t>涉及拆违的</w:t>
      </w:r>
      <w:r w:rsidRPr="00D2511D">
        <w:rPr>
          <w:rFonts w:ascii="仿宋_GB2312" w:eastAsia="仿宋_GB2312" w:hAnsi="宋体" w:hint="eastAsia"/>
          <w:bCs/>
          <w:sz w:val="28"/>
          <w:szCs w:val="28"/>
        </w:rPr>
        <w:t>行政争议</w:t>
      </w:r>
      <w:r>
        <w:rPr>
          <w:rFonts w:ascii="仿宋_GB2312" w:eastAsia="仿宋_GB2312" w:hAnsi="宋体" w:hint="eastAsia"/>
          <w:bCs/>
          <w:sz w:val="28"/>
          <w:szCs w:val="28"/>
        </w:rPr>
        <w:t>亦有发生</w:t>
      </w:r>
      <w:r w:rsidR="00926C83">
        <w:rPr>
          <w:rFonts w:ascii="仿宋_GB2312" w:eastAsia="仿宋_GB2312" w:hAnsi="宋体" w:hint="eastAsia"/>
          <w:bCs/>
          <w:sz w:val="28"/>
          <w:szCs w:val="28"/>
        </w:rPr>
        <w:t>，本案即该背景下产生的纠纷。</w:t>
      </w:r>
      <w:r w:rsidRPr="00D2511D">
        <w:rPr>
          <w:rFonts w:ascii="仿宋_GB2312" w:eastAsia="仿宋_GB2312" w:hAnsi="宋体" w:hint="eastAsia"/>
          <w:bCs/>
          <w:sz w:val="28"/>
          <w:szCs w:val="28"/>
        </w:rPr>
        <w:t>法院并未就案论案</w:t>
      </w:r>
      <w:r w:rsidR="00926C83">
        <w:rPr>
          <w:rFonts w:ascii="仿宋_GB2312" w:eastAsia="仿宋_GB2312" w:hAnsi="宋体" w:hint="eastAsia"/>
          <w:bCs/>
          <w:sz w:val="28"/>
          <w:szCs w:val="28"/>
        </w:rPr>
        <w:t>对本案径行裁判，而是以实质</w:t>
      </w:r>
      <w:r w:rsidRPr="00D2511D">
        <w:rPr>
          <w:rFonts w:ascii="仿宋_GB2312" w:eastAsia="仿宋_GB2312" w:hAnsi="宋体" w:hint="eastAsia"/>
          <w:bCs/>
          <w:sz w:val="28"/>
          <w:szCs w:val="28"/>
        </w:rPr>
        <w:t>解决</w:t>
      </w:r>
      <w:r w:rsidR="00926C83">
        <w:rPr>
          <w:rFonts w:ascii="仿宋_GB2312" w:eastAsia="仿宋_GB2312" w:hAnsi="宋体" w:hint="eastAsia"/>
          <w:bCs/>
          <w:sz w:val="28"/>
          <w:szCs w:val="28"/>
        </w:rPr>
        <w:t>行政争议为目标</w:t>
      </w:r>
      <w:r w:rsidRPr="00D2511D">
        <w:rPr>
          <w:rFonts w:ascii="仿宋_GB2312" w:eastAsia="仿宋_GB2312" w:hAnsi="宋体" w:hint="eastAsia"/>
          <w:bCs/>
          <w:sz w:val="28"/>
          <w:szCs w:val="28"/>
        </w:rPr>
        <w:t>，发挥居中</w:t>
      </w:r>
      <w:r>
        <w:rPr>
          <w:rFonts w:ascii="仿宋_GB2312" w:eastAsia="仿宋_GB2312" w:hAnsi="宋体" w:hint="eastAsia"/>
          <w:bCs/>
          <w:sz w:val="28"/>
          <w:szCs w:val="28"/>
        </w:rPr>
        <w:t>调处</w:t>
      </w:r>
      <w:r w:rsidRPr="00D2511D">
        <w:rPr>
          <w:rFonts w:ascii="仿宋_GB2312" w:eastAsia="仿宋_GB2312" w:hAnsi="宋体" w:hint="eastAsia"/>
          <w:bCs/>
          <w:sz w:val="28"/>
          <w:szCs w:val="28"/>
        </w:rPr>
        <w:t>的缓冲作用，通过现场调查，抓住核心纠纷，换位思考，释法析理，最大程度维护相对人</w:t>
      </w:r>
      <w:r w:rsidR="0010573D">
        <w:rPr>
          <w:rFonts w:ascii="仿宋_GB2312" w:eastAsia="仿宋_GB2312" w:hAnsi="宋体" w:hint="eastAsia"/>
          <w:bCs/>
          <w:sz w:val="28"/>
          <w:szCs w:val="28"/>
        </w:rPr>
        <w:t>的</w:t>
      </w:r>
      <w:r w:rsidRPr="00D2511D">
        <w:rPr>
          <w:rFonts w:ascii="仿宋_GB2312" w:eastAsia="仿宋_GB2312" w:hAnsi="宋体" w:hint="eastAsia"/>
          <w:bCs/>
          <w:sz w:val="28"/>
          <w:szCs w:val="28"/>
        </w:rPr>
        <w:t>合法权益。此外，法院</w:t>
      </w:r>
      <w:r>
        <w:rPr>
          <w:rFonts w:ascii="仿宋_GB2312" w:eastAsia="仿宋_GB2312" w:hAnsi="宋体" w:hint="eastAsia"/>
          <w:bCs/>
          <w:sz w:val="28"/>
          <w:szCs w:val="28"/>
        </w:rPr>
        <w:t>还</w:t>
      </w:r>
      <w:r w:rsidRPr="00D2511D">
        <w:rPr>
          <w:rFonts w:ascii="仿宋_GB2312" w:eastAsia="仿宋_GB2312" w:hAnsi="宋体" w:hint="eastAsia"/>
          <w:bCs/>
          <w:sz w:val="28"/>
          <w:szCs w:val="28"/>
        </w:rPr>
        <w:t>持续关注案件的后续进展，积极延伸审判职能</w:t>
      </w:r>
      <w:r>
        <w:rPr>
          <w:rFonts w:ascii="仿宋_GB2312" w:eastAsia="仿宋_GB2312" w:hAnsi="宋体" w:hint="eastAsia"/>
          <w:bCs/>
          <w:sz w:val="28"/>
          <w:szCs w:val="28"/>
        </w:rPr>
        <w:t>，</w:t>
      </w:r>
      <w:r w:rsidRPr="00D2511D">
        <w:rPr>
          <w:rFonts w:ascii="仿宋_GB2312" w:eastAsia="仿宋_GB2312" w:hAnsi="宋体" w:hint="eastAsia"/>
          <w:bCs/>
          <w:sz w:val="28"/>
          <w:szCs w:val="28"/>
        </w:rPr>
        <w:t>不仅使案件得以圆满解决，也为美丽家园建设</w:t>
      </w:r>
      <w:r>
        <w:rPr>
          <w:rFonts w:ascii="仿宋_GB2312" w:eastAsia="仿宋_GB2312" w:hAnsi="宋体" w:hint="eastAsia"/>
          <w:bCs/>
          <w:sz w:val="28"/>
          <w:szCs w:val="28"/>
        </w:rPr>
        <w:t>中的纠纷化解提供了实践经验</w:t>
      </w:r>
      <w:r w:rsidRPr="00D2511D">
        <w:rPr>
          <w:rFonts w:ascii="仿宋_GB2312" w:eastAsia="仿宋_GB2312" w:hAnsi="宋体" w:hint="eastAsia"/>
          <w:bCs/>
          <w:sz w:val="28"/>
          <w:szCs w:val="28"/>
        </w:rPr>
        <w:t>。</w:t>
      </w:r>
    </w:p>
    <w:p w14:paraId="22A1427E" w14:textId="77777777" w:rsidR="005035AE" w:rsidRDefault="005035AE" w:rsidP="00665568">
      <w:pPr>
        <w:autoSpaceDE w:val="0"/>
        <w:autoSpaceDN w:val="0"/>
        <w:jc w:val="center"/>
        <w:rPr>
          <w:rFonts w:ascii="仿宋_GB2312" w:eastAsia="仿宋_GB2312" w:hAnsi="华文仿宋" w:cs="华文仿宋"/>
          <w:b/>
          <w:bCs/>
          <w:snapToGrid w:val="0"/>
          <w:sz w:val="28"/>
          <w:szCs w:val="28"/>
        </w:rPr>
      </w:pPr>
    </w:p>
    <w:p w14:paraId="220FDB68" w14:textId="77777777" w:rsidR="005035AE" w:rsidRDefault="005035AE" w:rsidP="00665568">
      <w:pPr>
        <w:autoSpaceDE w:val="0"/>
        <w:autoSpaceDN w:val="0"/>
        <w:jc w:val="center"/>
        <w:rPr>
          <w:rFonts w:ascii="仿宋_GB2312" w:eastAsia="仿宋_GB2312" w:hAnsi="华文仿宋" w:cs="华文仿宋"/>
          <w:b/>
          <w:bCs/>
          <w:snapToGrid w:val="0"/>
          <w:sz w:val="28"/>
          <w:szCs w:val="28"/>
        </w:rPr>
      </w:pPr>
    </w:p>
    <w:p w14:paraId="028B48AA" w14:textId="77777777" w:rsidR="005035AE" w:rsidRDefault="005035AE" w:rsidP="00665568">
      <w:pPr>
        <w:autoSpaceDE w:val="0"/>
        <w:autoSpaceDN w:val="0"/>
        <w:jc w:val="center"/>
        <w:rPr>
          <w:rFonts w:ascii="仿宋_GB2312" w:eastAsia="仿宋_GB2312" w:hAnsi="华文仿宋" w:cs="华文仿宋"/>
          <w:b/>
          <w:bCs/>
          <w:snapToGrid w:val="0"/>
          <w:sz w:val="28"/>
          <w:szCs w:val="28"/>
        </w:rPr>
      </w:pPr>
    </w:p>
    <w:p w14:paraId="2FAC9EE2" w14:textId="77777777" w:rsidR="005035AE" w:rsidRDefault="005035AE" w:rsidP="00665568">
      <w:pPr>
        <w:autoSpaceDE w:val="0"/>
        <w:autoSpaceDN w:val="0"/>
        <w:jc w:val="center"/>
        <w:rPr>
          <w:rFonts w:ascii="仿宋_GB2312" w:eastAsia="仿宋_GB2312" w:hAnsi="华文仿宋" w:cs="华文仿宋"/>
          <w:b/>
          <w:bCs/>
          <w:snapToGrid w:val="0"/>
          <w:sz w:val="28"/>
          <w:szCs w:val="28"/>
        </w:rPr>
      </w:pPr>
    </w:p>
    <w:p w14:paraId="2B61D9A6" w14:textId="77777777" w:rsidR="005035AE" w:rsidRDefault="005035AE" w:rsidP="00665568">
      <w:pPr>
        <w:autoSpaceDE w:val="0"/>
        <w:autoSpaceDN w:val="0"/>
        <w:jc w:val="center"/>
        <w:rPr>
          <w:rFonts w:ascii="仿宋_GB2312" w:eastAsia="仿宋_GB2312" w:hAnsi="华文仿宋" w:cs="华文仿宋"/>
          <w:b/>
          <w:bCs/>
          <w:snapToGrid w:val="0"/>
          <w:sz w:val="28"/>
          <w:szCs w:val="28"/>
        </w:rPr>
      </w:pPr>
    </w:p>
    <w:p w14:paraId="072DF8BF" w14:textId="0C581D1F" w:rsidR="00665568" w:rsidRDefault="00CA647C" w:rsidP="00665568">
      <w:pPr>
        <w:autoSpaceDE w:val="0"/>
        <w:autoSpaceDN w:val="0"/>
        <w:jc w:val="center"/>
        <w:rPr>
          <w:rFonts w:ascii="仿宋_GB2312" w:eastAsia="仿宋_GB2312" w:hAnsi="华文仿宋" w:cs="华文仿宋"/>
          <w:b/>
          <w:bCs/>
          <w:snapToGrid w:val="0"/>
          <w:sz w:val="28"/>
          <w:szCs w:val="28"/>
        </w:rPr>
      </w:pPr>
      <w:r w:rsidRPr="00CA647C">
        <w:rPr>
          <w:rFonts w:ascii="仿宋_GB2312" w:eastAsia="仿宋_GB2312" w:hAnsi="华文仿宋" w:cs="华文仿宋" w:hint="eastAsia"/>
          <w:b/>
          <w:bCs/>
          <w:snapToGrid w:val="0"/>
          <w:sz w:val="28"/>
          <w:szCs w:val="28"/>
        </w:rPr>
        <w:t>案例九：</w:t>
      </w:r>
      <w:r w:rsidR="00665568">
        <w:rPr>
          <w:rFonts w:ascii="仿宋_GB2312" w:eastAsia="仿宋_GB2312" w:hAnsi="华文仿宋" w:cs="华文仿宋" w:hint="eastAsia"/>
          <w:b/>
          <w:bCs/>
          <w:snapToGrid w:val="0"/>
          <w:sz w:val="28"/>
          <w:szCs w:val="28"/>
        </w:rPr>
        <w:t>杜某某</w:t>
      </w:r>
      <w:r w:rsidR="00665568" w:rsidRPr="003233B0">
        <w:rPr>
          <w:rFonts w:ascii="仿宋_GB2312" w:eastAsia="仿宋_GB2312" w:hAnsi="华文仿宋" w:cs="华文仿宋" w:hint="eastAsia"/>
          <w:b/>
          <w:bCs/>
          <w:snapToGrid w:val="0"/>
          <w:sz w:val="28"/>
          <w:szCs w:val="28"/>
        </w:rPr>
        <w:t>等诉上海市崇明区横沙乡人民政府</w:t>
      </w:r>
    </w:p>
    <w:p w14:paraId="09AC5DE7" w14:textId="77777777" w:rsidR="00665568" w:rsidRPr="003233B0" w:rsidRDefault="00665568" w:rsidP="00665568">
      <w:pPr>
        <w:autoSpaceDE w:val="0"/>
        <w:autoSpaceDN w:val="0"/>
        <w:jc w:val="center"/>
        <w:rPr>
          <w:rFonts w:ascii="仿宋_GB2312" w:eastAsia="仿宋_GB2312" w:hAnsi="华文仿宋" w:cs="华文仿宋"/>
          <w:b/>
          <w:bCs/>
          <w:snapToGrid w:val="0"/>
          <w:sz w:val="28"/>
          <w:szCs w:val="28"/>
        </w:rPr>
      </w:pPr>
      <w:r w:rsidRPr="003233B0">
        <w:rPr>
          <w:rFonts w:ascii="仿宋_GB2312" w:eastAsia="仿宋_GB2312" w:hAnsi="华文仿宋" w:cs="华文仿宋" w:hint="eastAsia"/>
          <w:b/>
          <w:bCs/>
          <w:snapToGrid w:val="0"/>
          <w:sz w:val="28"/>
          <w:szCs w:val="28"/>
        </w:rPr>
        <w:t>强制拆解渔船系列案</w:t>
      </w:r>
    </w:p>
    <w:p w14:paraId="349B2855" w14:textId="77777777" w:rsidR="00665568" w:rsidRPr="00CD38CD" w:rsidRDefault="00665568" w:rsidP="00665568">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一、基本案情</w:t>
      </w:r>
    </w:p>
    <w:p w14:paraId="3F670E4F" w14:textId="77777777" w:rsidR="00665568" w:rsidRPr="003233B0" w:rsidRDefault="00665568" w:rsidP="00665568">
      <w:pPr>
        <w:ind w:firstLineChars="200" w:firstLine="560"/>
        <w:rPr>
          <w:rFonts w:ascii="仿宋_GB2312" w:eastAsia="仿宋_GB2312" w:hAnsi="宋体"/>
          <w:bCs/>
          <w:sz w:val="28"/>
          <w:szCs w:val="28"/>
        </w:rPr>
      </w:pPr>
      <w:r>
        <w:rPr>
          <w:rFonts w:ascii="仿宋_GB2312" w:eastAsia="仿宋_GB2312" w:hAnsi="宋体" w:hint="eastAsia"/>
          <w:bCs/>
          <w:sz w:val="28"/>
          <w:szCs w:val="28"/>
        </w:rPr>
        <w:t>杜某某</w:t>
      </w:r>
      <w:r w:rsidRPr="003233B0">
        <w:rPr>
          <w:rFonts w:ascii="仿宋_GB2312" w:eastAsia="仿宋_GB2312" w:hAnsi="宋体" w:hint="eastAsia"/>
          <w:bCs/>
          <w:sz w:val="28"/>
          <w:szCs w:val="28"/>
        </w:rPr>
        <w:t>等十三名原告系福建沿海渔民，1997</w:t>
      </w:r>
      <w:r>
        <w:rPr>
          <w:rFonts w:ascii="仿宋_GB2312" w:eastAsia="仿宋_GB2312" w:hAnsi="宋体" w:hint="eastAsia"/>
          <w:bCs/>
          <w:sz w:val="28"/>
          <w:szCs w:val="28"/>
        </w:rPr>
        <w:t>年起自购船舶来到崇明岛海面</w:t>
      </w:r>
      <w:r w:rsidRPr="003233B0">
        <w:rPr>
          <w:rFonts w:ascii="仿宋_GB2312" w:eastAsia="仿宋_GB2312" w:hAnsi="宋体" w:hint="eastAsia"/>
          <w:bCs/>
          <w:sz w:val="28"/>
          <w:szCs w:val="28"/>
        </w:rPr>
        <w:t>捕捞鳗鱼苗进行养殖。2020年1月，崇明区政府</w:t>
      </w:r>
      <w:r>
        <w:rPr>
          <w:rFonts w:ascii="仿宋_GB2312" w:eastAsia="仿宋_GB2312" w:hAnsi="宋体" w:hint="eastAsia"/>
          <w:bCs/>
          <w:sz w:val="28"/>
          <w:szCs w:val="28"/>
        </w:rPr>
        <w:t>按照</w:t>
      </w:r>
      <w:r w:rsidRPr="003233B0">
        <w:rPr>
          <w:rFonts w:ascii="仿宋_GB2312" w:eastAsia="仿宋_GB2312" w:hAnsi="宋体" w:hint="eastAsia"/>
          <w:bCs/>
          <w:sz w:val="28"/>
          <w:szCs w:val="28"/>
        </w:rPr>
        <w:t>农业农村部长江办《长江口水域非法捕捞专项整治行动工作方案》等文件要求，成立打击非法捕捞和清理取缔三无船舶专项整治工作小组，</w:t>
      </w:r>
      <w:r>
        <w:rPr>
          <w:rFonts w:ascii="仿宋_GB2312" w:eastAsia="仿宋_GB2312" w:hAnsi="宋体" w:hint="eastAsia"/>
          <w:bCs/>
          <w:sz w:val="28"/>
          <w:szCs w:val="28"/>
        </w:rPr>
        <w:t>对辖区内非法捕捞和三无船舶进行</w:t>
      </w:r>
      <w:r w:rsidRPr="003233B0">
        <w:rPr>
          <w:rFonts w:ascii="仿宋_GB2312" w:eastAsia="仿宋_GB2312" w:hAnsi="宋体" w:hint="eastAsia"/>
          <w:bCs/>
          <w:sz w:val="28"/>
          <w:szCs w:val="28"/>
        </w:rPr>
        <w:t>清理。崇明区农委渔政执法大队、横沙乡政府</w:t>
      </w:r>
      <w:r>
        <w:rPr>
          <w:rFonts w:ascii="仿宋_GB2312" w:eastAsia="仿宋_GB2312" w:hAnsi="宋体" w:hint="eastAsia"/>
          <w:bCs/>
          <w:sz w:val="28"/>
          <w:szCs w:val="28"/>
        </w:rPr>
        <w:t>等多个部门联合执法，</w:t>
      </w:r>
      <w:r w:rsidRPr="003233B0">
        <w:rPr>
          <w:rFonts w:ascii="仿宋_GB2312" w:eastAsia="仿宋_GB2312" w:hAnsi="宋体" w:hint="eastAsia"/>
          <w:bCs/>
          <w:sz w:val="28"/>
          <w:szCs w:val="28"/>
        </w:rPr>
        <w:t>横沙乡政府委托第三方将</w:t>
      </w:r>
      <w:r>
        <w:rPr>
          <w:rFonts w:ascii="仿宋_GB2312" w:eastAsia="仿宋_GB2312" w:hAnsi="宋体" w:hint="eastAsia"/>
          <w:bCs/>
          <w:sz w:val="28"/>
          <w:szCs w:val="28"/>
        </w:rPr>
        <w:t>案涉13条</w:t>
      </w:r>
      <w:r w:rsidRPr="003233B0">
        <w:rPr>
          <w:rFonts w:ascii="仿宋_GB2312" w:eastAsia="仿宋_GB2312" w:hAnsi="宋体" w:hint="eastAsia"/>
          <w:bCs/>
          <w:sz w:val="28"/>
          <w:szCs w:val="28"/>
        </w:rPr>
        <w:t>渔船集中拆解。原告要求被告归还已经拆除的船壳机械</w:t>
      </w:r>
      <w:r>
        <w:rPr>
          <w:rFonts w:ascii="仿宋_GB2312" w:eastAsia="仿宋_GB2312" w:hAnsi="宋体" w:hint="eastAsia"/>
          <w:bCs/>
          <w:sz w:val="28"/>
          <w:szCs w:val="28"/>
        </w:rPr>
        <w:t>被</w:t>
      </w:r>
      <w:r w:rsidRPr="003233B0">
        <w:rPr>
          <w:rFonts w:ascii="仿宋_GB2312" w:eastAsia="仿宋_GB2312" w:hAnsi="宋体" w:hint="eastAsia"/>
          <w:bCs/>
          <w:sz w:val="28"/>
          <w:szCs w:val="28"/>
        </w:rPr>
        <w:t>拒绝</w:t>
      </w:r>
      <w:r>
        <w:rPr>
          <w:rFonts w:ascii="仿宋_GB2312" w:eastAsia="仿宋_GB2312" w:hAnsi="宋体" w:hint="eastAsia"/>
          <w:bCs/>
          <w:sz w:val="28"/>
          <w:szCs w:val="28"/>
        </w:rPr>
        <w:t>，</w:t>
      </w:r>
      <w:r w:rsidRPr="003233B0">
        <w:rPr>
          <w:rFonts w:ascii="仿宋_GB2312" w:eastAsia="仿宋_GB2312" w:hAnsi="宋体" w:hint="eastAsia"/>
          <w:bCs/>
          <w:sz w:val="28"/>
          <w:szCs w:val="28"/>
        </w:rPr>
        <w:t>遂</w:t>
      </w:r>
      <w:r>
        <w:rPr>
          <w:rFonts w:ascii="仿宋_GB2312" w:eastAsia="仿宋_GB2312" w:hAnsi="宋体" w:hint="eastAsia"/>
          <w:bCs/>
          <w:sz w:val="28"/>
          <w:szCs w:val="28"/>
        </w:rPr>
        <w:t>向上海海事法院</w:t>
      </w:r>
      <w:r w:rsidRPr="003233B0">
        <w:rPr>
          <w:rFonts w:ascii="仿宋_GB2312" w:eastAsia="仿宋_GB2312" w:hAnsi="宋体" w:hint="eastAsia"/>
          <w:bCs/>
          <w:sz w:val="28"/>
          <w:szCs w:val="28"/>
        </w:rPr>
        <w:t>提起诉讼，</w:t>
      </w:r>
      <w:r>
        <w:rPr>
          <w:rFonts w:ascii="仿宋_GB2312" w:eastAsia="仿宋_GB2312" w:hAnsi="宋体" w:hint="eastAsia"/>
          <w:bCs/>
          <w:sz w:val="28"/>
          <w:szCs w:val="28"/>
        </w:rPr>
        <w:t>认为行政机关</w:t>
      </w:r>
      <w:r w:rsidRPr="003233B0">
        <w:rPr>
          <w:rFonts w:ascii="仿宋_GB2312" w:eastAsia="仿宋_GB2312" w:hAnsi="宋体" w:hint="eastAsia"/>
          <w:bCs/>
          <w:sz w:val="28"/>
          <w:szCs w:val="28"/>
        </w:rPr>
        <w:t>并无强制拆解原告渔船的行政执法权，且未向原告等进行有效送达，未给予陈述申辩权利，同时也未按照政策</w:t>
      </w:r>
      <w:r>
        <w:rPr>
          <w:rFonts w:ascii="仿宋_GB2312" w:eastAsia="仿宋_GB2312" w:hAnsi="宋体" w:hint="eastAsia"/>
          <w:bCs/>
          <w:sz w:val="28"/>
          <w:szCs w:val="28"/>
        </w:rPr>
        <w:t>规定</w:t>
      </w:r>
      <w:r w:rsidRPr="003233B0">
        <w:rPr>
          <w:rFonts w:ascii="仿宋_GB2312" w:eastAsia="仿宋_GB2312" w:hAnsi="宋体" w:hint="eastAsia"/>
          <w:bCs/>
          <w:sz w:val="28"/>
          <w:szCs w:val="28"/>
        </w:rPr>
        <w:t>给予适当补偿。</w:t>
      </w:r>
      <w:r>
        <w:rPr>
          <w:rFonts w:ascii="仿宋_GB2312" w:eastAsia="仿宋_GB2312" w:hAnsi="宋体" w:hint="eastAsia"/>
          <w:bCs/>
          <w:sz w:val="28"/>
          <w:szCs w:val="28"/>
        </w:rPr>
        <w:t>请求</w:t>
      </w:r>
      <w:r w:rsidRPr="003233B0">
        <w:rPr>
          <w:rFonts w:ascii="仿宋_GB2312" w:eastAsia="仿宋_GB2312" w:hAnsi="宋体" w:hint="eastAsia"/>
          <w:bCs/>
          <w:sz w:val="28"/>
          <w:szCs w:val="28"/>
        </w:rPr>
        <w:t>确认被告行政行为违法，并赔偿船舶损失。</w:t>
      </w:r>
    </w:p>
    <w:p w14:paraId="6F9CC6D6" w14:textId="77777777" w:rsidR="00665568" w:rsidRPr="00CD38CD" w:rsidRDefault="00665568" w:rsidP="00665568">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二、协调化解的主要做法</w:t>
      </w:r>
    </w:p>
    <w:p w14:paraId="6C84ED49" w14:textId="77777777" w:rsidR="00665568" w:rsidRPr="003233B0" w:rsidRDefault="00665568" w:rsidP="00665568">
      <w:pPr>
        <w:ind w:firstLineChars="200" w:firstLine="560"/>
        <w:rPr>
          <w:rFonts w:ascii="仿宋_GB2312" w:eastAsia="仿宋_GB2312" w:hAnsi="宋体"/>
          <w:bCs/>
          <w:sz w:val="28"/>
          <w:szCs w:val="28"/>
        </w:rPr>
      </w:pPr>
      <w:r w:rsidRPr="003233B0">
        <w:rPr>
          <w:rFonts w:ascii="仿宋_GB2312" w:eastAsia="仿宋_GB2312" w:hAnsi="宋体" w:hint="eastAsia"/>
          <w:bCs/>
          <w:sz w:val="28"/>
          <w:szCs w:val="28"/>
        </w:rPr>
        <w:t>该批案件为群体性行政案件</w:t>
      </w:r>
      <w:r>
        <w:rPr>
          <w:rFonts w:ascii="仿宋_GB2312" w:eastAsia="仿宋_GB2312" w:hAnsi="宋体" w:hint="eastAsia"/>
          <w:bCs/>
          <w:sz w:val="28"/>
          <w:szCs w:val="28"/>
        </w:rPr>
        <w:t>。因春节将至，原告主张其丧失谋生手段，情绪激动</w:t>
      </w:r>
      <w:r w:rsidRPr="003233B0">
        <w:rPr>
          <w:rFonts w:ascii="仿宋_GB2312" w:eastAsia="仿宋_GB2312" w:hAnsi="宋体" w:hint="eastAsia"/>
          <w:bCs/>
          <w:sz w:val="28"/>
          <w:szCs w:val="28"/>
        </w:rPr>
        <w:t>，给案件处理带来困难。法院受理该批案件后，</w:t>
      </w:r>
      <w:r>
        <w:rPr>
          <w:rFonts w:ascii="仿宋_GB2312" w:eastAsia="仿宋_GB2312" w:hAnsi="宋体" w:hint="eastAsia"/>
          <w:bCs/>
          <w:sz w:val="28"/>
          <w:szCs w:val="28"/>
        </w:rPr>
        <w:t>确定了化解矛盾的工作思路</w:t>
      </w:r>
      <w:r w:rsidRPr="003233B0">
        <w:rPr>
          <w:rFonts w:ascii="仿宋_GB2312" w:eastAsia="仿宋_GB2312" w:hAnsi="宋体" w:hint="eastAsia"/>
          <w:bCs/>
          <w:sz w:val="28"/>
          <w:szCs w:val="28"/>
        </w:rPr>
        <w:t>。</w:t>
      </w:r>
    </w:p>
    <w:p w14:paraId="428FF8F0" w14:textId="77777777" w:rsidR="00665568" w:rsidRPr="003233B0" w:rsidRDefault="00665568" w:rsidP="00665568">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（一）</w:t>
      </w:r>
      <w:r>
        <w:rPr>
          <w:rFonts w:ascii="仿宋_GB2312" w:eastAsia="仿宋_GB2312" w:hAnsi="宋体" w:hint="eastAsia"/>
          <w:b/>
          <w:bCs/>
          <w:sz w:val="28"/>
          <w:szCs w:val="28"/>
        </w:rPr>
        <w:t>深入</w:t>
      </w:r>
      <w:r w:rsidRPr="00CD38CD">
        <w:rPr>
          <w:rFonts w:ascii="仿宋_GB2312" w:eastAsia="仿宋_GB2312" w:hAnsi="宋体" w:hint="eastAsia"/>
          <w:b/>
          <w:bCs/>
          <w:sz w:val="28"/>
          <w:szCs w:val="28"/>
        </w:rPr>
        <w:t>了解</w:t>
      </w:r>
      <w:r>
        <w:rPr>
          <w:rFonts w:ascii="仿宋_GB2312" w:eastAsia="仿宋_GB2312" w:hAnsi="宋体" w:hint="eastAsia"/>
          <w:b/>
          <w:bCs/>
          <w:sz w:val="28"/>
          <w:szCs w:val="28"/>
        </w:rPr>
        <w:t>案情</w:t>
      </w:r>
      <w:r w:rsidRPr="00CD38CD">
        <w:rPr>
          <w:rFonts w:ascii="仿宋_GB2312" w:eastAsia="仿宋_GB2312" w:hAnsi="宋体" w:hint="eastAsia"/>
          <w:b/>
          <w:bCs/>
          <w:sz w:val="28"/>
          <w:szCs w:val="28"/>
        </w:rPr>
        <w:t>背景，</w:t>
      </w:r>
      <w:r>
        <w:rPr>
          <w:rFonts w:ascii="仿宋_GB2312" w:eastAsia="仿宋_GB2312" w:hAnsi="宋体" w:hint="eastAsia"/>
          <w:b/>
          <w:bCs/>
          <w:sz w:val="28"/>
          <w:szCs w:val="28"/>
        </w:rPr>
        <w:t>为解决争议做好基础工作</w:t>
      </w:r>
      <w:r w:rsidRPr="00CD38CD">
        <w:rPr>
          <w:rFonts w:ascii="仿宋_GB2312" w:eastAsia="仿宋_GB2312" w:hAnsi="宋体" w:hint="eastAsia"/>
          <w:b/>
          <w:bCs/>
          <w:sz w:val="28"/>
          <w:szCs w:val="28"/>
        </w:rPr>
        <w:t>。</w:t>
      </w:r>
      <w:r w:rsidRPr="003233B0">
        <w:rPr>
          <w:rFonts w:ascii="仿宋_GB2312" w:eastAsia="仿宋_GB2312" w:hAnsi="宋体" w:hint="eastAsia"/>
          <w:bCs/>
          <w:sz w:val="28"/>
          <w:szCs w:val="28"/>
        </w:rPr>
        <w:t>合议庭向崇明</w:t>
      </w:r>
      <w:r>
        <w:rPr>
          <w:rFonts w:ascii="仿宋_GB2312" w:eastAsia="仿宋_GB2312" w:hAnsi="宋体" w:hint="eastAsia"/>
          <w:bCs/>
          <w:sz w:val="28"/>
          <w:szCs w:val="28"/>
        </w:rPr>
        <w:t>区政府、政法委、农委、横沙乡政府等多</w:t>
      </w:r>
      <w:r w:rsidRPr="003233B0">
        <w:rPr>
          <w:rFonts w:ascii="仿宋_GB2312" w:eastAsia="仿宋_GB2312" w:hAnsi="宋体" w:hint="eastAsia"/>
          <w:bCs/>
          <w:sz w:val="28"/>
          <w:szCs w:val="28"/>
        </w:rPr>
        <w:t>部门了解案件背景情况</w:t>
      </w:r>
      <w:r>
        <w:rPr>
          <w:rFonts w:ascii="仿宋_GB2312" w:eastAsia="仿宋_GB2312" w:hAnsi="宋体" w:hint="eastAsia"/>
          <w:bCs/>
          <w:sz w:val="28"/>
          <w:szCs w:val="28"/>
        </w:rPr>
        <w:t>，获悉崇明区根据</w:t>
      </w:r>
      <w:r w:rsidRPr="003233B0">
        <w:rPr>
          <w:rFonts w:ascii="仿宋_GB2312" w:eastAsia="仿宋_GB2312" w:hAnsi="宋体" w:hint="eastAsia"/>
          <w:bCs/>
          <w:sz w:val="28"/>
          <w:szCs w:val="28"/>
        </w:rPr>
        <w:t>农业农村部</w:t>
      </w:r>
      <w:r>
        <w:rPr>
          <w:rFonts w:ascii="仿宋_GB2312" w:eastAsia="仿宋_GB2312" w:hAnsi="宋体" w:hint="eastAsia"/>
          <w:bCs/>
          <w:sz w:val="28"/>
          <w:szCs w:val="28"/>
        </w:rPr>
        <w:t>的</w:t>
      </w:r>
      <w:r w:rsidRPr="003233B0">
        <w:rPr>
          <w:rFonts w:ascii="仿宋_GB2312" w:eastAsia="仿宋_GB2312" w:hAnsi="宋体" w:hint="eastAsia"/>
          <w:bCs/>
          <w:sz w:val="28"/>
          <w:szCs w:val="28"/>
        </w:rPr>
        <w:t>要求，</w:t>
      </w:r>
      <w:r>
        <w:rPr>
          <w:rFonts w:ascii="仿宋_GB2312" w:eastAsia="仿宋_GB2312" w:hAnsi="宋体" w:hint="eastAsia"/>
          <w:bCs/>
          <w:sz w:val="28"/>
          <w:szCs w:val="28"/>
        </w:rPr>
        <w:t>为加强长江水体保护而采取了涉案整治行动</w:t>
      </w:r>
      <w:r w:rsidRPr="003233B0">
        <w:rPr>
          <w:rFonts w:ascii="仿宋_GB2312" w:eastAsia="仿宋_GB2312" w:hAnsi="宋体" w:hint="eastAsia"/>
          <w:bCs/>
          <w:sz w:val="28"/>
          <w:szCs w:val="28"/>
        </w:rPr>
        <w:t>。横沙乡政府</w:t>
      </w:r>
      <w:r>
        <w:rPr>
          <w:rFonts w:ascii="仿宋_GB2312" w:eastAsia="仿宋_GB2312" w:hAnsi="宋体" w:hint="eastAsia"/>
          <w:bCs/>
          <w:sz w:val="28"/>
          <w:szCs w:val="28"/>
        </w:rPr>
        <w:t>根据崇明区统一部署</w:t>
      </w:r>
      <w:r w:rsidRPr="003233B0">
        <w:rPr>
          <w:rFonts w:ascii="仿宋_GB2312" w:eastAsia="仿宋_GB2312" w:hAnsi="宋体" w:hint="eastAsia"/>
          <w:bCs/>
          <w:sz w:val="28"/>
          <w:szCs w:val="28"/>
        </w:rPr>
        <w:t>对</w:t>
      </w:r>
      <w:r>
        <w:rPr>
          <w:rFonts w:ascii="仿宋_GB2312" w:eastAsia="仿宋_GB2312" w:hAnsi="宋体" w:hint="eastAsia"/>
          <w:bCs/>
          <w:sz w:val="28"/>
          <w:szCs w:val="28"/>
        </w:rPr>
        <w:t>辖区内</w:t>
      </w:r>
      <w:r w:rsidRPr="003233B0">
        <w:rPr>
          <w:rFonts w:ascii="仿宋_GB2312" w:eastAsia="仿宋_GB2312" w:hAnsi="宋体" w:hint="eastAsia"/>
          <w:bCs/>
          <w:sz w:val="28"/>
          <w:szCs w:val="28"/>
        </w:rPr>
        <w:t>三无船舶进行驱离、要求限期拆除和代为拆除工作。</w:t>
      </w:r>
      <w:r>
        <w:rPr>
          <w:rFonts w:ascii="仿宋_GB2312" w:eastAsia="仿宋_GB2312" w:hAnsi="宋体" w:hint="eastAsia"/>
          <w:bCs/>
          <w:sz w:val="28"/>
          <w:szCs w:val="28"/>
        </w:rPr>
        <w:t>部分</w:t>
      </w:r>
      <w:r w:rsidRPr="003233B0">
        <w:rPr>
          <w:rFonts w:ascii="仿宋_GB2312" w:eastAsia="仿宋_GB2312" w:hAnsi="宋体" w:hint="eastAsia"/>
          <w:bCs/>
          <w:sz w:val="28"/>
          <w:szCs w:val="28"/>
        </w:rPr>
        <w:t>船舶</w:t>
      </w:r>
      <w:r>
        <w:rPr>
          <w:rFonts w:ascii="仿宋_GB2312" w:eastAsia="仿宋_GB2312" w:hAnsi="宋体" w:hint="eastAsia"/>
          <w:bCs/>
          <w:sz w:val="28"/>
          <w:szCs w:val="28"/>
        </w:rPr>
        <w:t>属于</w:t>
      </w:r>
      <w:r w:rsidRPr="003233B0">
        <w:rPr>
          <w:rFonts w:ascii="仿宋_GB2312" w:eastAsia="仿宋_GB2312" w:hAnsi="宋体" w:hint="eastAsia"/>
          <w:bCs/>
          <w:sz w:val="28"/>
          <w:szCs w:val="28"/>
        </w:rPr>
        <w:t>长期</w:t>
      </w:r>
      <w:r>
        <w:rPr>
          <w:rFonts w:ascii="仿宋_GB2312" w:eastAsia="仿宋_GB2312" w:hAnsi="宋体" w:hint="eastAsia"/>
          <w:bCs/>
          <w:sz w:val="28"/>
          <w:szCs w:val="28"/>
        </w:rPr>
        <w:t>无人看管的三无船舶，难以</w:t>
      </w:r>
      <w:r w:rsidRPr="003233B0">
        <w:rPr>
          <w:rFonts w:ascii="仿宋_GB2312" w:eastAsia="仿宋_GB2312" w:hAnsi="宋体" w:hint="eastAsia"/>
          <w:bCs/>
          <w:sz w:val="28"/>
          <w:szCs w:val="28"/>
        </w:rPr>
        <w:t>确认和联系船主，故</w:t>
      </w:r>
      <w:r>
        <w:rPr>
          <w:rFonts w:ascii="仿宋_GB2312" w:eastAsia="仿宋_GB2312" w:hAnsi="宋体" w:hint="eastAsia"/>
          <w:bCs/>
          <w:sz w:val="28"/>
          <w:szCs w:val="28"/>
        </w:rPr>
        <w:t>无法通知其移走船舶或者自行拆解</w:t>
      </w:r>
      <w:r w:rsidRPr="003233B0">
        <w:rPr>
          <w:rFonts w:ascii="仿宋_GB2312" w:eastAsia="仿宋_GB2312" w:hAnsi="宋体" w:hint="eastAsia"/>
          <w:bCs/>
          <w:sz w:val="28"/>
          <w:szCs w:val="28"/>
        </w:rPr>
        <w:t>。</w:t>
      </w:r>
      <w:r>
        <w:rPr>
          <w:rFonts w:ascii="仿宋_GB2312" w:eastAsia="仿宋_GB2312" w:hAnsi="宋体" w:hint="eastAsia"/>
          <w:bCs/>
          <w:sz w:val="28"/>
          <w:szCs w:val="28"/>
        </w:rPr>
        <w:t>在整治行动中</w:t>
      </w:r>
      <w:r w:rsidRPr="003233B0">
        <w:rPr>
          <w:rFonts w:ascii="仿宋_GB2312" w:eastAsia="仿宋_GB2312" w:hAnsi="宋体" w:hint="eastAsia"/>
          <w:bCs/>
          <w:sz w:val="28"/>
          <w:szCs w:val="28"/>
        </w:rPr>
        <w:t>对于自行或配合拆解</w:t>
      </w:r>
      <w:r>
        <w:rPr>
          <w:rFonts w:ascii="仿宋_GB2312" w:eastAsia="仿宋_GB2312" w:hAnsi="宋体" w:hint="eastAsia"/>
          <w:bCs/>
          <w:sz w:val="28"/>
          <w:szCs w:val="28"/>
        </w:rPr>
        <w:t>船舶</w:t>
      </w:r>
      <w:r w:rsidRPr="003233B0">
        <w:rPr>
          <w:rFonts w:ascii="仿宋_GB2312" w:eastAsia="仿宋_GB2312" w:hAnsi="宋体" w:hint="eastAsia"/>
          <w:bCs/>
          <w:sz w:val="28"/>
          <w:szCs w:val="28"/>
        </w:rPr>
        <w:t>的船主，一般给予归还船壳主机。</w:t>
      </w:r>
    </w:p>
    <w:p w14:paraId="284DECED" w14:textId="77777777" w:rsidR="00665568" w:rsidRPr="003233B0" w:rsidRDefault="00665568" w:rsidP="00665568">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（二）构建便民沟通平台，疫情期间畅通交流渠道。</w:t>
      </w:r>
      <w:r w:rsidRPr="003233B0">
        <w:rPr>
          <w:rFonts w:ascii="仿宋_GB2312" w:eastAsia="仿宋_GB2312" w:hAnsi="宋体" w:hint="eastAsia"/>
          <w:bCs/>
          <w:sz w:val="28"/>
          <w:szCs w:val="28"/>
        </w:rPr>
        <w:t>案件审理阶段正值疫情期间，13名原告远在福建，无法进行现场沟通协调。法官组建专案微信群，以使当事人可以进行及时、直接沟通，被告方在群内向原告介绍政策背景、执法的依据和必要性等；原告则直接将自身的诉求、困难和理由向被告进行反馈。通过微信群方式，使双方沟通透明、高效，取得了双方当事人信任。</w:t>
      </w:r>
    </w:p>
    <w:p w14:paraId="5086FC7D" w14:textId="77777777" w:rsidR="00665568" w:rsidRPr="003233B0" w:rsidRDefault="00665568" w:rsidP="00665568">
      <w:pPr>
        <w:ind w:firstLineChars="200" w:firstLine="560"/>
        <w:rPr>
          <w:rFonts w:ascii="仿宋_GB2312" w:eastAsia="仿宋_GB2312" w:hAnsi="宋体"/>
          <w:bCs/>
          <w:sz w:val="28"/>
          <w:szCs w:val="28"/>
        </w:rPr>
      </w:pPr>
      <w:r w:rsidRPr="00CD38CD">
        <w:rPr>
          <w:rFonts w:ascii="仿宋_GB2312" w:eastAsia="仿宋_GB2312" w:hAnsi="宋体" w:hint="eastAsia"/>
          <w:b/>
          <w:bCs/>
          <w:sz w:val="28"/>
          <w:szCs w:val="28"/>
        </w:rPr>
        <w:t>（三）</w:t>
      </w:r>
      <w:r>
        <w:rPr>
          <w:rFonts w:ascii="仿宋_GB2312" w:eastAsia="仿宋_GB2312" w:hAnsi="宋体" w:hint="eastAsia"/>
          <w:b/>
          <w:bCs/>
          <w:sz w:val="28"/>
          <w:szCs w:val="28"/>
        </w:rPr>
        <w:t>充分释明法律精神</w:t>
      </w:r>
      <w:r w:rsidRPr="00CD38CD">
        <w:rPr>
          <w:rFonts w:ascii="仿宋_GB2312" w:eastAsia="仿宋_GB2312" w:hAnsi="宋体" w:hint="eastAsia"/>
          <w:b/>
          <w:bCs/>
          <w:sz w:val="28"/>
          <w:szCs w:val="28"/>
        </w:rPr>
        <w:t>，</w:t>
      </w:r>
      <w:r>
        <w:rPr>
          <w:rFonts w:ascii="仿宋_GB2312" w:eastAsia="仿宋_GB2312" w:hAnsi="宋体" w:hint="eastAsia"/>
          <w:b/>
          <w:bCs/>
          <w:sz w:val="28"/>
          <w:szCs w:val="28"/>
        </w:rPr>
        <w:t>关照当事人正当利益诉求。</w:t>
      </w:r>
      <w:r w:rsidRPr="003233B0">
        <w:rPr>
          <w:rFonts w:ascii="仿宋_GB2312" w:eastAsia="仿宋_GB2312" w:hAnsi="宋体" w:hint="eastAsia"/>
          <w:bCs/>
          <w:sz w:val="28"/>
          <w:szCs w:val="28"/>
        </w:rPr>
        <w:t>行政纠纷</w:t>
      </w:r>
      <w:r>
        <w:rPr>
          <w:rFonts w:ascii="仿宋_GB2312" w:eastAsia="仿宋_GB2312" w:hAnsi="宋体" w:hint="eastAsia"/>
          <w:bCs/>
          <w:sz w:val="28"/>
          <w:szCs w:val="28"/>
        </w:rPr>
        <w:t>化解工作须以查明事实为基础，并遵循法律规定，而不是一味“和稀泥”。合议庭</w:t>
      </w:r>
      <w:r w:rsidRPr="003233B0">
        <w:rPr>
          <w:rFonts w:ascii="仿宋_GB2312" w:eastAsia="仿宋_GB2312" w:hAnsi="宋体" w:hint="eastAsia"/>
          <w:bCs/>
          <w:sz w:val="28"/>
          <w:szCs w:val="28"/>
        </w:rPr>
        <w:t>一方面向原告介绍国家政策，释明私建船舶的违法性以及政府监管的必要性</w:t>
      </w:r>
      <w:r>
        <w:rPr>
          <w:rFonts w:ascii="仿宋_GB2312" w:eastAsia="仿宋_GB2312" w:hAnsi="宋体" w:hint="eastAsia"/>
          <w:bCs/>
          <w:sz w:val="28"/>
          <w:szCs w:val="28"/>
        </w:rPr>
        <w:t>，</w:t>
      </w:r>
      <w:r w:rsidRPr="003233B0">
        <w:rPr>
          <w:rFonts w:ascii="仿宋_GB2312" w:eastAsia="仿宋_GB2312" w:hAnsi="宋体" w:hint="eastAsia"/>
          <w:bCs/>
          <w:sz w:val="28"/>
          <w:szCs w:val="28"/>
        </w:rPr>
        <w:t>另一方面</w:t>
      </w:r>
      <w:r>
        <w:rPr>
          <w:rFonts w:ascii="仿宋_GB2312" w:eastAsia="仿宋_GB2312" w:hAnsi="宋体" w:hint="eastAsia"/>
          <w:bCs/>
          <w:sz w:val="28"/>
          <w:szCs w:val="28"/>
        </w:rPr>
        <w:t>也</w:t>
      </w:r>
      <w:r w:rsidRPr="003233B0">
        <w:rPr>
          <w:rFonts w:ascii="仿宋_GB2312" w:eastAsia="仿宋_GB2312" w:hAnsi="宋体" w:hint="eastAsia"/>
          <w:bCs/>
          <w:sz w:val="28"/>
          <w:szCs w:val="28"/>
        </w:rPr>
        <w:t>向行政机关阐明依照法定程序</w:t>
      </w:r>
      <w:r>
        <w:rPr>
          <w:rFonts w:ascii="仿宋_GB2312" w:eastAsia="仿宋_GB2312" w:hAnsi="宋体" w:hint="eastAsia"/>
          <w:bCs/>
          <w:sz w:val="28"/>
          <w:szCs w:val="28"/>
        </w:rPr>
        <w:t>作出行政行为的重要性</w:t>
      </w:r>
      <w:r w:rsidRPr="003233B0">
        <w:rPr>
          <w:rFonts w:ascii="仿宋_GB2312" w:eastAsia="仿宋_GB2312" w:hAnsi="宋体" w:hint="eastAsia"/>
          <w:bCs/>
          <w:sz w:val="28"/>
          <w:szCs w:val="28"/>
        </w:rPr>
        <w:t>，</w:t>
      </w:r>
      <w:r>
        <w:rPr>
          <w:rFonts w:ascii="仿宋_GB2312" w:eastAsia="仿宋_GB2312" w:hAnsi="宋体" w:hint="eastAsia"/>
          <w:bCs/>
          <w:sz w:val="28"/>
          <w:szCs w:val="28"/>
        </w:rPr>
        <w:t>并</w:t>
      </w:r>
      <w:r w:rsidRPr="003233B0">
        <w:rPr>
          <w:rFonts w:ascii="仿宋_GB2312" w:eastAsia="仿宋_GB2312" w:hAnsi="宋体" w:hint="eastAsia"/>
          <w:bCs/>
          <w:sz w:val="28"/>
          <w:szCs w:val="28"/>
        </w:rPr>
        <w:t>指出“三无”船舶强制拆解应当拟定更</w:t>
      </w:r>
      <w:r>
        <w:rPr>
          <w:rFonts w:ascii="仿宋_GB2312" w:eastAsia="仿宋_GB2312" w:hAnsi="宋体" w:hint="eastAsia"/>
          <w:bCs/>
          <w:sz w:val="28"/>
          <w:szCs w:val="28"/>
        </w:rPr>
        <w:t>为</w:t>
      </w:r>
      <w:r w:rsidRPr="003233B0">
        <w:rPr>
          <w:rFonts w:ascii="仿宋_GB2312" w:eastAsia="仿宋_GB2312" w:hAnsi="宋体" w:hint="eastAsia"/>
          <w:bCs/>
          <w:sz w:val="28"/>
          <w:szCs w:val="28"/>
        </w:rPr>
        <w:t>规范细致的处置方案，充分考虑行政相对人的正当利益诉求</w:t>
      </w:r>
      <w:r>
        <w:rPr>
          <w:rFonts w:ascii="仿宋_GB2312" w:eastAsia="仿宋_GB2312" w:hAnsi="宋体" w:hint="eastAsia"/>
          <w:bCs/>
          <w:sz w:val="28"/>
          <w:szCs w:val="28"/>
        </w:rPr>
        <w:t>。通过上述工作，使</w:t>
      </w:r>
      <w:r w:rsidRPr="003233B0">
        <w:rPr>
          <w:rFonts w:ascii="仿宋_GB2312" w:eastAsia="仿宋_GB2312" w:hAnsi="宋体" w:hint="eastAsia"/>
          <w:bCs/>
          <w:sz w:val="28"/>
          <w:szCs w:val="28"/>
        </w:rPr>
        <w:t>当事</w:t>
      </w:r>
      <w:r>
        <w:rPr>
          <w:rFonts w:ascii="仿宋_GB2312" w:eastAsia="仿宋_GB2312" w:hAnsi="宋体" w:hint="eastAsia"/>
          <w:bCs/>
          <w:sz w:val="28"/>
          <w:szCs w:val="28"/>
        </w:rPr>
        <w:t>人减少了分歧：原告</w:t>
      </w:r>
      <w:r w:rsidRPr="003233B0">
        <w:rPr>
          <w:rFonts w:ascii="仿宋_GB2312" w:eastAsia="仿宋_GB2312" w:hAnsi="宋体" w:hint="eastAsia"/>
          <w:bCs/>
          <w:sz w:val="28"/>
          <w:szCs w:val="28"/>
        </w:rPr>
        <w:t>降低诉讼预期，被告则根据船舶拆解后所得船壳机器的残值金额，给予原告一定补偿</w:t>
      </w:r>
      <w:r>
        <w:rPr>
          <w:rFonts w:ascii="仿宋_GB2312" w:eastAsia="仿宋_GB2312" w:hAnsi="宋体" w:hint="eastAsia"/>
          <w:bCs/>
          <w:sz w:val="28"/>
          <w:szCs w:val="28"/>
        </w:rPr>
        <w:t>。达成共识后，</w:t>
      </w:r>
      <w:r w:rsidRPr="0065576C">
        <w:rPr>
          <w:rFonts w:ascii="仿宋_GB2312" w:eastAsia="仿宋_GB2312" w:hAnsi="宋体"/>
          <w:bCs/>
          <w:sz w:val="28"/>
          <w:szCs w:val="28"/>
        </w:rPr>
        <w:t>13名原告均撤回起诉。</w:t>
      </w:r>
    </w:p>
    <w:p w14:paraId="659130AF" w14:textId="77777777" w:rsidR="00665568" w:rsidRPr="00CD38CD" w:rsidRDefault="00665568" w:rsidP="00665568">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三、典型意义</w:t>
      </w:r>
    </w:p>
    <w:p w14:paraId="0E058B49" w14:textId="7C8BF601" w:rsidR="00665568" w:rsidRDefault="00665568" w:rsidP="00665568">
      <w:pPr>
        <w:ind w:firstLineChars="200" w:firstLine="560"/>
        <w:rPr>
          <w:rFonts w:ascii="仿宋_GB2312" w:eastAsia="仿宋_GB2312" w:hAnsi="宋体"/>
          <w:bCs/>
          <w:sz w:val="28"/>
          <w:szCs w:val="28"/>
        </w:rPr>
      </w:pPr>
      <w:r>
        <w:rPr>
          <w:rFonts w:ascii="仿宋_GB2312" w:eastAsia="仿宋_GB2312" w:hAnsi="宋体" w:hint="eastAsia"/>
          <w:bCs/>
          <w:sz w:val="28"/>
          <w:szCs w:val="28"/>
        </w:rPr>
        <w:t>无船名船号、无船舶证书、无船籍港的三无</w:t>
      </w:r>
      <w:r w:rsidRPr="003233B0">
        <w:rPr>
          <w:rFonts w:ascii="仿宋_GB2312" w:eastAsia="仿宋_GB2312" w:hAnsi="宋体" w:hint="eastAsia"/>
          <w:bCs/>
          <w:sz w:val="28"/>
          <w:szCs w:val="28"/>
        </w:rPr>
        <w:t>船舶</w:t>
      </w:r>
      <w:r>
        <w:rPr>
          <w:rFonts w:ascii="仿宋_GB2312" w:eastAsia="仿宋_GB2312" w:hAnsi="宋体" w:hint="eastAsia"/>
          <w:bCs/>
          <w:sz w:val="28"/>
          <w:szCs w:val="28"/>
        </w:rPr>
        <w:t>，对</w:t>
      </w:r>
      <w:r w:rsidRPr="003233B0">
        <w:rPr>
          <w:rFonts w:ascii="仿宋_GB2312" w:eastAsia="仿宋_GB2312" w:hAnsi="宋体" w:hint="eastAsia"/>
          <w:bCs/>
          <w:sz w:val="28"/>
          <w:szCs w:val="28"/>
        </w:rPr>
        <w:t>长江航道安全、渔业秩序、水资源环境</w:t>
      </w:r>
      <w:r>
        <w:rPr>
          <w:rFonts w:ascii="仿宋_GB2312" w:eastAsia="仿宋_GB2312" w:hAnsi="宋体" w:hint="eastAsia"/>
          <w:bCs/>
          <w:sz w:val="28"/>
          <w:szCs w:val="28"/>
        </w:rPr>
        <w:t>安全会造成威胁。</w:t>
      </w:r>
      <w:r w:rsidRPr="003233B0">
        <w:rPr>
          <w:rFonts w:ascii="仿宋_GB2312" w:eastAsia="仿宋_GB2312" w:hAnsi="宋体" w:hint="eastAsia"/>
          <w:bCs/>
          <w:sz w:val="28"/>
          <w:szCs w:val="28"/>
        </w:rPr>
        <w:t>集中</w:t>
      </w:r>
      <w:r>
        <w:rPr>
          <w:rFonts w:ascii="仿宋_GB2312" w:eastAsia="仿宋_GB2312" w:hAnsi="宋体" w:hint="eastAsia"/>
          <w:bCs/>
          <w:sz w:val="28"/>
          <w:szCs w:val="28"/>
        </w:rPr>
        <w:t>清理三无</w:t>
      </w:r>
      <w:r w:rsidRPr="003233B0">
        <w:rPr>
          <w:rFonts w:ascii="仿宋_GB2312" w:eastAsia="仿宋_GB2312" w:hAnsi="宋体" w:hint="eastAsia"/>
          <w:bCs/>
          <w:sz w:val="28"/>
          <w:szCs w:val="28"/>
        </w:rPr>
        <w:t>船舶是长江大保护的必要举措，也是贯彻</w:t>
      </w:r>
      <w:r>
        <w:rPr>
          <w:rFonts w:ascii="仿宋_GB2312" w:eastAsia="仿宋_GB2312" w:hAnsi="宋体" w:hint="eastAsia"/>
          <w:bCs/>
          <w:sz w:val="28"/>
          <w:szCs w:val="28"/>
        </w:rPr>
        <w:t>落实</w:t>
      </w:r>
      <w:r w:rsidRPr="003233B0">
        <w:rPr>
          <w:rFonts w:ascii="仿宋_GB2312" w:eastAsia="仿宋_GB2312" w:hAnsi="宋体" w:hint="eastAsia"/>
          <w:bCs/>
          <w:sz w:val="28"/>
          <w:szCs w:val="28"/>
        </w:rPr>
        <w:t>《中华人民共和国长江保护法》的重要举措。</w:t>
      </w:r>
      <w:r>
        <w:rPr>
          <w:rFonts w:ascii="仿宋_GB2312" w:eastAsia="仿宋_GB2312" w:hAnsi="宋体" w:hint="eastAsia"/>
          <w:bCs/>
          <w:sz w:val="28"/>
          <w:szCs w:val="28"/>
        </w:rPr>
        <w:t>由于</w:t>
      </w:r>
      <w:r w:rsidRPr="003233B0">
        <w:rPr>
          <w:rFonts w:ascii="仿宋_GB2312" w:eastAsia="仿宋_GB2312" w:hAnsi="宋体" w:hint="eastAsia"/>
          <w:bCs/>
          <w:sz w:val="28"/>
          <w:szCs w:val="28"/>
        </w:rPr>
        <w:t>此类船舶信息不清、权属不明、踪迹不定，行政机关在执法时面临主体确认、送达、拆解处置等诸多难题</w:t>
      </w:r>
      <w:r>
        <w:rPr>
          <w:rFonts w:ascii="仿宋_GB2312" w:eastAsia="仿宋_GB2312" w:hAnsi="宋体" w:hint="eastAsia"/>
          <w:bCs/>
          <w:sz w:val="28"/>
          <w:szCs w:val="28"/>
        </w:rPr>
        <w:t>，执法过程中体现出执法效率与程序完整性之间的矛盾。</w:t>
      </w:r>
      <w:r w:rsidR="003F4CDC">
        <w:rPr>
          <w:rFonts w:ascii="仿宋_GB2312" w:eastAsia="仿宋_GB2312" w:hAnsi="宋体" w:hint="eastAsia"/>
          <w:bCs/>
          <w:sz w:val="28"/>
          <w:szCs w:val="28"/>
        </w:rPr>
        <w:t>本案的意义在于，</w:t>
      </w:r>
      <w:r w:rsidR="0010573D">
        <w:rPr>
          <w:rFonts w:ascii="仿宋_GB2312" w:eastAsia="仿宋_GB2312" w:hAnsi="宋体" w:hint="eastAsia"/>
          <w:bCs/>
          <w:sz w:val="28"/>
          <w:szCs w:val="28"/>
        </w:rPr>
        <w:t>法院</w:t>
      </w:r>
      <w:r w:rsidR="003F4CDC">
        <w:rPr>
          <w:rFonts w:ascii="仿宋_GB2312" w:eastAsia="仿宋_GB2312" w:hAnsi="宋体" w:hint="eastAsia"/>
          <w:bCs/>
          <w:sz w:val="28"/>
          <w:szCs w:val="28"/>
        </w:rPr>
        <w:t>在案件中</w:t>
      </w:r>
      <w:r w:rsidR="00AF70AD">
        <w:rPr>
          <w:rFonts w:ascii="仿宋_GB2312" w:eastAsia="仿宋_GB2312" w:hAnsi="宋体" w:hint="eastAsia"/>
          <w:bCs/>
          <w:sz w:val="28"/>
          <w:szCs w:val="28"/>
        </w:rPr>
        <w:t>充分发挥行政审判职能，</w:t>
      </w:r>
      <w:r w:rsidRPr="003233B0">
        <w:rPr>
          <w:rFonts w:ascii="仿宋_GB2312" w:eastAsia="仿宋_GB2312" w:hAnsi="宋体" w:hint="eastAsia"/>
          <w:bCs/>
          <w:sz w:val="28"/>
          <w:szCs w:val="28"/>
        </w:rPr>
        <w:t>在依法</w:t>
      </w:r>
      <w:r>
        <w:rPr>
          <w:rFonts w:ascii="仿宋_GB2312" w:eastAsia="仿宋_GB2312" w:hAnsi="宋体" w:hint="eastAsia"/>
          <w:bCs/>
          <w:sz w:val="28"/>
          <w:szCs w:val="28"/>
        </w:rPr>
        <w:t>监督</w:t>
      </w:r>
      <w:r w:rsidR="0010573D">
        <w:rPr>
          <w:rFonts w:ascii="仿宋_GB2312" w:eastAsia="仿宋_GB2312" w:hAnsi="宋体" w:hint="eastAsia"/>
          <w:bCs/>
          <w:sz w:val="28"/>
          <w:szCs w:val="28"/>
        </w:rPr>
        <w:t>审查</w:t>
      </w:r>
      <w:r>
        <w:rPr>
          <w:rFonts w:ascii="仿宋_GB2312" w:eastAsia="仿宋_GB2312" w:hAnsi="宋体" w:hint="eastAsia"/>
          <w:bCs/>
          <w:sz w:val="28"/>
          <w:szCs w:val="28"/>
        </w:rPr>
        <w:t>行政执法</w:t>
      </w:r>
      <w:r w:rsidR="0010573D">
        <w:rPr>
          <w:rFonts w:ascii="仿宋_GB2312" w:eastAsia="仿宋_GB2312" w:hAnsi="宋体" w:hint="eastAsia"/>
          <w:bCs/>
          <w:sz w:val="28"/>
          <w:szCs w:val="28"/>
        </w:rPr>
        <w:t>行为</w:t>
      </w:r>
      <w:r w:rsidRPr="003233B0">
        <w:rPr>
          <w:rFonts w:ascii="仿宋_GB2312" w:eastAsia="仿宋_GB2312" w:hAnsi="宋体" w:hint="eastAsia"/>
          <w:bCs/>
          <w:sz w:val="28"/>
          <w:szCs w:val="28"/>
        </w:rPr>
        <w:t>前提下，</w:t>
      </w:r>
      <w:r w:rsidR="00AF70AD">
        <w:rPr>
          <w:rFonts w:ascii="仿宋_GB2312" w:eastAsia="仿宋_GB2312" w:hAnsi="宋体" w:hint="eastAsia"/>
          <w:bCs/>
          <w:sz w:val="28"/>
          <w:szCs w:val="28"/>
        </w:rPr>
        <w:t>处理好维护当事人正当权益与保护环境资源的关系，</w:t>
      </w:r>
      <w:r w:rsidR="00AF70AD">
        <w:rPr>
          <w:rFonts w:ascii="仿宋_GB2312" w:eastAsia="仿宋_GB2312" w:hAnsi="宋体" w:hint="eastAsia"/>
          <w:bCs/>
          <w:sz w:val="28"/>
          <w:szCs w:val="28"/>
        </w:rPr>
        <w:t>采取</w:t>
      </w:r>
      <w:r w:rsidR="0010573D">
        <w:rPr>
          <w:rFonts w:ascii="仿宋_GB2312" w:eastAsia="仿宋_GB2312" w:hAnsi="宋体" w:hint="eastAsia"/>
          <w:bCs/>
          <w:sz w:val="28"/>
          <w:szCs w:val="28"/>
        </w:rPr>
        <w:t>积极稳妥</w:t>
      </w:r>
      <w:r w:rsidR="00AF70AD">
        <w:rPr>
          <w:rFonts w:ascii="仿宋_GB2312" w:eastAsia="仿宋_GB2312" w:hAnsi="宋体" w:hint="eastAsia"/>
          <w:bCs/>
          <w:sz w:val="28"/>
          <w:szCs w:val="28"/>
        </w:rPr>
        <w:t>举措，最终使</w:t>
      </w:r>
      <w:r w:rsidRPr="003233B0">
        <w:rPr>
          <w:rFonts w:ascii="仿宋_GB2312" w:eastAsia="仿宋_GB2312" w:hAnsi="宋体" w:hint="eastAsia"/>
          <w:bCs/>
          <w:sz w:val="28"/>
          <w:szCs w:val="28"/>
        </w:rPr>
        <w:t>群体</w:t>
      </w:r>
      <w:r w:rsidR="00AF70AD">
        <w:rPr>
          <w:rFonts w:ascii="仿宋_GB2312" w:eastAsia="仿宋_GB2312" w:hAnsi="宋体" w:hint="eastAsia"/>
          <w:bCs/>
          <w:sz w:val="28"/>
          <w:szCs w:val="28"/>
        </w:rPr>
        <w:t>纠纷得到</w:t>
      </w:r>
      <w:r w:rsidR="003F4CDC">
        <w:rPr>
          <w:rFonts w:ascii="仿宋_GB2312" w:eastAsia="仿宋_GB2312" w:hAnsi="宋体" w:hint="eastAsia"/>
          <w:bCs/>
          <w:sz w:val="28"/>
          <w:szCs w:val="28"/>
        </w:rPr>
        <w:t>彻底</w:t>
      </w:r>
      <w:r w:rsidR="00AF70AD">
        <w:rPr>
          <w:rFonts w:ascii="仿宋_GB2312" w:eastAsia="仿宋_GB2312" w:hAnsi="宋体" w:hint="eastAsia"/>
          <w:bCs/>
          <w:sz w:val="28"/>
          <w:szCs w:val="28"/>
        </w:rPr>
        <w:t>解决。</w:t>
      </w:r>
    </w:p>
    <w:p w14:paraId="05BD1D9B"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43256B9F"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0D9E81F7"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14EC93FC"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52F5E750"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3EB7CDD1"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2C5F9807"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6A581ADC"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510B4D5A"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39A350F5"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4965A9FC"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5C37005D"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4515C521" w14:textId="6D4AC0E3" w:rsidR="00665568" w:rsidRDefault="00665568" w:rsidP="005668A1">
      <w:pPr>
        <w:autoSpaceDE w:val="0"/>
        <w:autoSpaceDN w:val="0"/>
        <w:jc w:val="center"/>
        <w:rPr>
          <w:rFonts w:ascii="仿宋_GB2312" w:eastAsia="仿宋_GB2312" w:hAnsi="华文仿宋" w:cs="华文仿宋"/>
          <w:b/>
          <w:bCs/>
          <w:snapToGrid w:val="0"/>
          <w:sz w:val="28"/>
          <w:szCs w:val="28"/>
        </w:rPr>
      </w:pPr>
    </w:p>
    <w:p w14:paraId="67D6B574" w14:textId="32FC200C" w:rsidR="005035AE" w:rsidRDefault="005035AE" w:rsidP="005668A1">
      <w:pPr>
        <w:autoSpaceDE w:val="0"/>
        <w:autoSpaceDN w:val="0"/>
        <w:jc w:val="center"/>
        <w:rPr>
          <w:rFonts w:ascii="仿宋_GB2312" w:eastAsia="仿宋_GB2312" w:hAnsi="华文仿宋" w:cs="华文仿宋"/>
          <w:b/>
          <w:bCs/>
          <w:snapToGrid w:val="0"/>
          <w:sz w:val="28"/>
          <w:szCs w:val="28"/>
        </w:rPr>
      </w:pPr>
    </w:p>
    <w:p w14:paraId="0D663E56" w14:textId="267211C8" w:rsidR="005035AE" w:rsidRDefault="005035AE" w:rsidP="005668A1">
      <w:pPr>
        <w:autoSpaceDE w:val="0"/>
        <w:autoSpaceDN w:val="0"/>
        <w:jc w:val="center"/>
        <w:rPr>
          <w:rFonts w:ascii="仿宋_GB2312" w:eastAsia="仿宋_GB2312" w:hAnsi="华文仿宋" w:cs="华文仿宋"/>
          <w:b/>
          <w:bCs/>
          <w:snapToGrid w:val="0"/>
          <w:sz w:val="28"/>
          <w:szCs w:val="28"/>
        </w:rPr>
      </w:pPr>
    </w:p>
    <w:p w14:paraId="0120E367" w14:textId="77777777" w:rsidR="005035AE" w:rsidRDefault="005035AE" w:rsidP="005668A1">
      <w:pPr>
        <w:autoSpaceDE w:val="0"/>
        <w:autoSpaceDN w:val="0"/>
        <w:jc w:val="center"/>
        <w:rPr>
          <w:rFonts w:ascii="仿宋_GB2312" w:eastAsia="仿宋_GB2312" w:hAnsi="华文仿宋" w:cs="华文仿宋"/>
          <w:b/>
          <w:bCs/>
          <w:snapToGrid w:val="0"/>
          <w:sz w:val="28"/>
          <w:szCs w:val="28"/>
        </w:rPr>
      </w:pPr>
    </w:p>
    <w:p w14:paraId="6F38588E"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5FAA2A0F"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1E1C5FA3" w14:textId="77777777" w:rsidR="00665568" w:rsidRDefault="00665568" w:rsidP="005668A1">
      <w:pPr>
        <w:autoSpaceDE w:val="0"/>
        <w:autoSpaceDN w:val="0"/>
        <w:jc w:val="center"/>
        <w:rPr>
          <w:rFonts w:ascii="仿宋_GB2312" w:eastAsia="仿宋_GB2312" w:hAnsi="华文仿宋" w:cs="华文仿宋"/>
          <w:b/>
          <w:bCs/>
          <w:snapToGrid w:val="0"/>
          <w:sz w:val="28"/>
          <w:szCs w:val="28"/>
        </w:rPr>
      </w:pPr>
    </w:p>
    <w:p w14:paraId="418DB00E" w14:textId="77777777" w:rsidR="00CA647C" w:rsidRPr="00CD38CD" w:rsidRDefault="00665568" w:rsidP="005668A1">
      <w:pPr>
        <w:autoSpaceDE w:val="0"/>
        <w:autoSpaceDN w:val="0"/>
        <w:jc w:val="center"/>
        <w:rPr>
          <w:rFonts w:ascii="仿宋_GB2312" w:eastAsia="仿宋_GB2312" w:hAnsi="华文仿宋" w:cs="华文仿宋"/>
          <w:b/>
          <w:bCs/>
          <w:snapToGrid w:val="0"/>
          <w:sz w:val="28"/>
          <w:szCs w:val="28"/>
        </w:rPr>
      </w:pPr>
      <w:r>
        <w:rPr>
          <w:rFonts w:ascii="仿宋_GB2312" w:eastAsia="仿宋_GB2312" w:hAnsi="华文仿宋" w:cs="华文仿宋" w:hint="eastAsia"/>
          <w:b/>
          <w:bCs/>
          <w:snapToGrid w:val="0"/>
          <w:sz w:val="28"/>
          <w:szCs w:val="28"/>
        </w:rPr>
        <w:t>案例十</w:t>
      </w:r>
      <w:r w:rsidRPr="0048296D">
        <w:rPr>
          <w:rFonts w:ascii="仿宋_GB2312" w:eastAsia="仿宋_GB2312" w:hAnsi="华文仿宋" w:cs="华文仿宋" w:hint="eastAsia"/>
          <w:b/>
          <w:bCs/>
          <w:snapToGrid w:val="0"/>
          <w:sz w:val="28"/>
          <w:szCs w:val="28"/>
        </w:rPr>
        <w:t>：</w:t>
      </w:r>
      <w:r w:rsidR="00CA647C" w:rsidRPr="00CA647C">
        <w:rPr>
          <w:rFonts w:ascii="仿宋_GB2312" w:eastAsia="仿宋_GB2312" w:hAnsi="华文仿宋" w:cs="华文仿宋" w:hint="eastAsia"/>
          <w:b/>
          <w:bCs/>
          <w:snapToGrid w:val="0"/>
          <w:sz w:val="28"/>
          <w:szCs w:val="28"/>
        </w:rPr>
        <w:t>俞某诉</w:t>
      </w:r>
      <w:r w:rsidR="00CA647C" w:rsidRPr="00CA647C">
        <w:rPr>
          <w:rFonts w:ascii="仿宋_GB2312" w:eastAsia="仿宋_GB2312" w:hAnsi="华文仿宋" w:cs="华文仿宋"/>
          <w:b/>
          <w:bCs/>
          <w:snapToGrid w:val="0"/>
          <w:sz w:val="28"/>
          <w:szCs w:val="28"/>
        </w:rPr>
        <w:t>上海市公安局</w:t>
      </w:r>
      <w:r w:rsidR="00CA647C" w:rsidRPr="00CA647C">
        <w:rPr>
          <w:rFonts w:ascii="仿宋_GB2312" w:eastAsia="仿宋_GB2312" w:hAnsi="华文仿宋" w:cs="华文仿宋" w:hint="eastAsia"/>
          <w:b/>
          <w:bCs/>
          <w:snapToGrid w:val="0"/>
          <w:sz w:val="28"/>
          <w:szCs w:val="28"/>
        </w:rPr>
        <w:t>松江</w:t>
      </w:r>
      <w:r w:rsidR="00CA647C" w:rsidRPr="00CA647C">
        <w:rPr>
          <w:rFonts w:ascii="仿宋_GB2312" w:eastAsia="仿宋_GB2312" w:hAnsi="华文仿宋" w:cs="华文仿宋"/>
          <w:b/>
          <w:bCs/>
          <w:snapToGrid w:val="0"/>
          <w:sz w:val="28"/>
          <w:szCs w:val="28"/>
        </w:rPr>
        <w:t>分局交通警察支队</w:t>
      </w:r>
      <w:r w:rsidR="00CA647C" w:rsidRPr="00CA647C">
        <w:rPr>
          <w:rFonts w:ascii="仿宋_GB2312" w:eastAsia="仿宋_GB2312" w:hAnsi="华文仿宋" w:cs="华文仿宋" w:hint="eastAsia"/>
          <w:b/>
          <w:bCs/>
          <w:snapToGrid w:val="0"/>
          <w:sz w:val="28"/>
          <w:szCs w:val="28"/>
        </w:rPr>
        <w:t>行政</w:t>
      </w:r>
      <w:r w:rsidR="00CA647C" w:rsidRPr="00CA647C">
        <w:rPr>
          <w:rFonts w:ascii="仿宋_GB2312" w:eastAsia="仿宋_GB2312" w:hAnsi="华文仿宋" w:cs="华文仿宋"/>
          <w:b/>
          <w:bCs/>
          <w:snapToGrid w:val="0"/>
          <w:sz w:val="28"/>
          <w:szCs w:val="28"/>
        </w:rPr>
        <w:t>处罚决定</w:t>
      </w:r>
      <w:r w:rsidR="00CA647C" w:rsidRPr="00CA647C">
        <w:rPr>
          <w:rFonts w:ascii="仿宋_GB2312" w:eastAsia="仿宋_GB2312" w:hAnsi="华文仿宋" w:cs="华文仿宋" w:hint="eastAsia"/>
          <w:b/>
          <w:bCs/>
          <w:snapToGrid w:val="0"/>
          <w:sz w:val="28"/>
          <w:szCs w:val="28"/>
        </w:rPr>
        <w:t>及</w:t>
      </w:r>
      <w:r w:rsidR="00CA647C" w:rsidRPr="00CD38CD">
        <w:rPr>
          <w:rFonts w:ascii="仿宋_GB2312" w:eastAsia="仿宋_GB2312" w:hAnsi="华文仿宋" w:cs="华文仿宋"/>
          <w:b/>
          <w:bCs/>
          <w:snapToGrid w:val="0"/>
          <w:sz w:val="28"/>
          <w:szCs w:val="28"/>
        </w:rPr>
        <w:t>上海市公安局</w:t>
      </w:r>
      <w:r w:rsidR="00CA647C" w:rsidRPr="00CD38CD">
        <w:rPr>
          <w:rFonts w:ascii="仿宋_GB2312" w:eastAsia="仿宋_GB2312" w:hAnsi="华文仿宋" w:cs="华文仿宋" w:hint="eastAsia"/>
          <w:b/>
          <w:bCs/>
          <w:snapToGrid w:val="0"/>
          <w:sz w:val="28"/>
          <w:szCs w:val="28"/>
        </w:rPr>
        <w:t>松江</w:t>
      </w:r>
      <w:r w:rsidR="00CA647C" w:rsidRPr="00CD38CD">
        <w:rPr>
          <w:rFonts w:ascii="仿宋_GB2312" w:eastAsia="仿宋_GB2312" w:hAnsi="华文仿宋" w:cs="华文仿宋"/>
          <w:b/>
          <w:bCs/>
          <w:snapToGrid w:val="0"/>
          <w:sz w:val="28"/>
          <w:szCs w:val="28"/>
        </w:rPr>
        <w:t>分局行政复议决定案</w:t>
      </w:r>
    </w:p>
    <w:p w14:paraId="73A7D9A2" w14:textId="77777777" w:rsidR="00CA647C" w:rsidRPr="00CD38CD" w:rsidRDefault="00CA647C"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一、基本案情</w:t>
      </w:r>
    </w:p>
    <w:p w14:paraId="0954FFCF" w14:textId="77777777" w:rsidR="00CA647C" w:rsidRPr="00CD38CD" w:rsidRDefault="00CA647C" w:rsidP="005668A1">
      <w:pPr>
        <w:ind w:firstLineChars="200" w:firstLine="560"/>
        <w:rPr>
          <w:rFonts w:ascii="仿宋_GB2312" w:eastAsia="仿宋_GB2312" w:hAnsi="宋体"/>
          <w:bCs/>
          <w:sz w:val="28"/>
          <w:szCs w:val="28"/>
        </w:rPr>
      </w:pPr>
      <w:r w:rsidRPr="00CD38CD">
        <w:rPr>
          <w:rFonts w:ascii="仿宋_GB2312" w:eastAsia="仿宋_GB2312" w:hAnsi="宋体" w:hint="eastAsia"/>
          <w:bCs/>
          <w:sz w:val="28"/>
          <w:szCs w:val="28"/>
        </w:rPr>
        <w:t>2019年10月2日，</w:t>
      </w:r>
      <w:r w:rsidRPr="00CD38CD">
        <w:rPr>
          <w:rFonts w:ascii="仿宋_GB2312" w:eastAsia="仿宋_GB2312" w:hAnsi="宋体"/>
          <w:bCs/>
          <w:sz w:val="28"/>
          <w:szCs w:val="28"/>
        </w:rPr>
        <w:t>原告俞</w:t>
      </w:r>
      <w:r w:rsidRPr="00CD38CD">
        <w:rPr>
          <w:rFonts w:ascii="仿宋_GB2312" w:eastAsia="仿宋_GB2312" w:hAnsi="宋体" w:hint="eastAsia"/>
          <w:bCs/>
          <w:sz w:val="28"/>
          <w:szCs w:val="28"/>
        </w:rPr>
        <w:t>某</w:t>
      </w:r>
      <w:r w:rsidRPr="00CD38CD">
        <w:rPr>
          <w:rFonts w:ascii="仿宋_GB2312" w:eastAsia="仿宋_GB2312" w:hAnsi="宋体"/>
          <w:bCs/>
          <w:sz w:val="28"/>
          <w:szCs w:val="28"/>
        </w:rPr>
        <w:t>驾驶小型客车临时停</w:t>
      </w:r>
      <w:r w:rsidRPr="00CD38CD">
        <w:rPr>
          <w:rFonts w:ascii="仿宋_GB2312" w:eastAsia="仿宋_GB2312" w:hAnsi="宋体" w:hint="eastAsia"/>
          <w:bCs/>
          <w:sz w:val="28"/>
          <w:szCs w:val="28"/>
        </w:rPr>
        <w:t>靠</w:t>
      </w:r>
      <w:r w:rsidRPr="00CD38CD">
        <w:rPr>
          <w:rFonts w:ascii="仿宋_GB2312" w:eastAsia="仿宋_GB2312" w:hAnsi="宋体"/>
          <w:bCs/>
          <w:sz w:val="28"/>
          <w:szCs w:val="28"/>
        </w:rPr>
        <w:t>在上海市松江区沪亭北路涞坊路南约100米处</w:t>
      </w:r>
      <w:r w:rsidRPr="00CD38CD">
        <w:rPr>
          <w:rFonts w:ascii="仿宋_GB2312" w:eastAsia="仿宋_GB2312" w:hAnsi="宋体" w:hint="eastAsia"/>
          <w:bCs/>
          <w:sz w:val="28"/>
          <w:szCs w:val="28"/>
        </w:rPr>
        <w:t>。</w:t>
      </w:r>
      <w:r w:rsidRPr="00CD38CD">
        <w:rPr>
          <w:rFonts w:ascii="仿宋_GB2312" w:eastAsia="仿宋_GB2312" w:hAnsi="宋体"/>
          <w:bCs/>
          <w:sz w:val="28"/>
          <w:szCs w:val="28"/>
        </w:rPr>
        <w:t>该路段为黄</w:t>
      </w:r>
      <w:r w:rsidRPr="00CD38CD">
        <w:rPr>
          <w:rFonts w:ascii="仿宋_GB2312" w:eastAsia="仿宋_GB2312" w:hAnsi="宋体" w:hint="eastAsia"/>
          <w:bCs/>
          <w:sz w:val="28"/>
          <w:szCs w:val="28"/>
        </w:rPr>
        <w:t>实线</w:t>
      </w:r>
      <w:r w:rsidRPr="00CD38CD">
        <w:rPr>
          <w:rFonts w:ascii="仿宋_GB2312" w:eastAsia="仿宋_GB2312" w:hAnsi="宋体"/>
          <w:bCs/>
          <w:sz w:val="28"/>
          <w:szCs w:val="28"/>
        </w:rPr>
        <w:t>路段且</w:t>
      </w:r>
      <w:r w:rsidRPr="00CD38CD">
        <w:rPr>
          <w:rFonts w:ascii="仿宋_GB2312" w:eastAsia="仿宋_GB2312" w:hAnsi="宋体" w:hint="eastAsia"/>
          <w:bCs/>
          <w:sz w:val="28"/>
          <w:szCs w:val="28"/>
        </w:rPr>
        <w:t>设</w:t>
      </w:r>
      <w:r w:rsidRPr="00CD38CD">
        <w:rPr>
          <w:rFonts w:ascii="仿宋_GB2312" w:eastAsia="仿宋_GB2312" w:hAnsi="宋体"/>
          <w:bCs/>
          <w:sz w:val="28"/>
          <w:szCs w:val="28"/>
        </w:rPr>
        <w:t>有禁停</w:t>
      </w:r>
      <w:r w:rsidRPr="00CD38CD">
        <w:rPr>
          <w:rFonts w:ascii="仿宋_GB2312" w:eastAsia="仿宋_GB2312" w:hAnsi="宋体" w:hint="eastAsia"/>
          <w:bCs/>
          <w:sz w:val="28"/>
          <w:szCs w:val="28"/>
        </w:rPr>
        <w:t>标志</w:t>
      </w:r>
      <w:r w:rsidRPr="00CD38CD">
        <w:rPr>
          <w:rFonts w:ascii="仿宋_GB2312" w:eastAsia="仿宋_GB2312" w:hAnsi="宋体"/>
          <w:bCs/>
          <w:sz w:val="28"/>
          <w:szCs w:val="28"/>
        </w:rPr>
        <w:t>，但俞</w:t>
      </w:r>
      <w:r w:rsidRPr="00CD38CD">
        <w:rPr>
          <w:rFonts w:ascii="仿宋_GB2312" w:eastAsia="仿宋_GB2312" w:hAnsi="宋体" w:hint="eastAsia"/>
          <w:bCs/>
          <w:sz w:val="28"/>
          <w:szCs w:val="28"/>
        </w:rPr>
        <w:t>某</w:t>
      </w:r>
      <w:r w:rsidRPr="00CD38CD">
        <w:rPr>
          <w:rFonts w:ascii="仿宋_GB2312" w:eastAsia="仿宋_GB2312" w:hAnsi="宋体"/>
          <w:bCs/>
          <w:sz w:val="28"/>
          <w:szCs w:val="28"/>
        </w:rPr>
        <w:t>依然将车辆停靠在该路段</w:t>
      </w:r>
      <w:r w:rsidRPr="00CD38CD">
        <w:rPr>
          <w:rFonts w:ascii="仿宋_GB2312" w:eastAsia="仿宋_GB2312" w:hAnsi="宋体" w:hint="eastAsia"/>
          <w:bCs/>
          <w:sz w:val="28"/>
          <w:szCs w:val="28"/>
        </w:rPr>
        <w:t>，涉嫌违反《中华人民共和国道路交通安全法》第三十八条中</w:t>
      </w:r>
      <w:r w:rsidRPr="00CD38CD">
        <w:rPr>
          <w:rFonts w:ascii="仿宋_GB2312" w:eastAsia="仿宋_GB2312" w:hAnsi="宋体"/>
          <w:bCs/>
          <w:sz w:val="28"/>
          <w:szCs w:val="28"/>
        </w:rPr>
        <w:t>关于车辆应按照交通信号通行的</w:t>
      </w:r>
      <w:r w:rsidRPr="00CD38CD">
        <w:rPr>
          <w:rFonts w:ascii="仿宋_GB2312" w:eastAsia="仿宋_GB2312" w:hAnsi="宋体" w:hint="eastAsia"/>
          <w:bCs/>
          <w:sz w:val="28"/>
          <w:szCs w:val="28"/>
        </w:rPr>
        <w:t>规定。被告松江交警支队执法民警现场发现</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某的违法行为后，经告知，对</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某当场适用简易程序作出罚款200元的行政处罚。</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某曾就罚款处罚决定向被告松江公安分局申请行政复议，</w:t>
      </w:r>
      <w:r w:rsidRPr="00CD38CD">
        <w:rPr>
          <w:rFonts w:ascii="仿宋_GB2312" w:eastAsia="仿宋_GB2312" w:hAnsi="宋体"/>
          <w:bCs/>
          <w:sz w:val="28"/>
          <w:szCs w:val="28"/>
        </w:rPr>
        <w:t>松江公安分局维持</w:t>
      </w:r>
      <w:r w:rsidRPr="00CD38CD">
        <w:rPr>
          <w:rFonts w:ascii="仿宋_GB2312" w:eastAsia="仿宋_GB2312" w:hAnsi="宋体" w:hint="eastAsia"/>
          <w:bCs/>
          <w:sz w:val="28"/>
          <w:szCs w:val="28"/>
        </w:rPr>
        <w:t>原行政行为。</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某不服，向上海市闵行区人民法院提起行政诉讼。审理中，正值新冠疫情防控较为严峻的时期，经过合议庭耐心的在线“云释明”和精心化解，</w:t>
      </w:r>
      <w:r w:rsidRPr="0065576C">
        <w:rPr>
          <w:rFonts w:ascii="仿宋_GB2312" w:eastAsia="仿宋_GB2312" w:hAnsi="宋体"/>
          <w:bCs/>
          <w:sz w:val="28"/>
          <w:szCs w:val="28"/>
        </w:rPr>
        <w:t>俞</w:t>
      </w:r>
      <w:r w:rsidRPr="0065576C">
        <w:rPr>
          <w:rFonts w:ascii="仿宋_GB2312" w:eastAsia="仿宋_GB2312" w:hAnsi="宋体" w:hint="eastAsia"/>
          <w:bCs/>
          <w:sz w:val="28"/>
          <w:szCs w:val="28"/>
        </w:rPr>
        <w:t>某当庭撤回起诉</w:t>
      </w:r>
      <w:r w:rsidRPr="00CD38CD">
        <w:rPr>
          <w:rFonts w:ascii="仿宋_GB2312" w:eastAsia="仿宋_GB2312" w:hAnsi="宋体" w:hint="eastAsia"/>
          <w:bCs/>
          <w:sz w:val="28"/>
          <w:szCs w:val="28"/>
        </w:rPr>
        <w:t>。</w:t>
      </w:r>
    </w:p>
    <w:p w14:paraId="1CE667AA" w14:textId="77777777" w:rsidR="00CA647C" w:rsidRPr="00CD38CD" w:rsidRDefault="00CA647C"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二、协调化解主要做法</w:t>
      </w:r>
    </w:p>
    <w:p w14:paraId="4E23B8D4" w14:textId="77777777" w:rsidR="00CA647C" w:rsidRPr="00CD38CD" w:rsidRDefault="00CA647C" w:rsidP="005668A1">
      <w:pPr>
        <w:ind w:firstLineChars="200" w:firstLine="560"/>
        <w:rPr>
          <w:rFonts w:ascii="仿宋_GB2312" w:eastAsia="仿宋_GB2312" w:hAnsi="宋体"/>
          <w:bCs/>
          <w:sz w:val="28"/>
          <w:szCs w:val="28"/>
        </w:rPr>
      </w:pPr>
      <w:r w:rsidRPr="00CD38CD">
        <w:rPr>
          <w:rFonts w:ascii="仿宋_GB2312" w:eastAsia="仿宋_GB2312" w:hAnsi="宋体" w:hint="eastAsia"/>
          <w:bCs/>
          <w:sz w:val="28"/>
          <w:szCs w:val="28"/>
        </w:rPr>
        <w:t>本案中，俞某客观上的行为通过松江交警支队的举证已展示得较为清楚。对俞某的违法行为应适用何种法律规范进行处理系本案争点。为此，</w:t>
      </w:r>
      <w:r>
        <w:rPr>
          <w:rFonts w:ascii="仿宋_GB2312" w:eastAsia="仿宋_GB2312" w:hAnsi="宋体" w:hint="eastAsia"/>
          <w:bCs/>
          <w:sz w:val="28"/>
          <w:szCs w:val="28"/>
        </w:rPr>
        <w:t>合议庭</w:t>
      </w:r>
      <w:r w:rsidRPr="00CD38CD">
        <w:rPr>
          <w:rFonts w:ascii="仿宋_GB2312" w:eastAsia="仿宋_GB2312" w:hAnsi="宋体" w:hint="eastAsia"/>
          <w:bCs/>
          <w:sz w:val="28"/>
          <w:szCs w:val="28"/>
        </w:rPr>
        <w:t>根据</w:t>
      </w:r>
      <w:r>
        <w:rPr>
          <w:rFonts w:ascii="仿宋_GB2312" w:eastAsia="仿宋_GB2312" w:hAnsi="宋体" w:hint="eastAsia"/>
          <w:bCs/>
          <w:sz w:val="28"/>
          <w:szCs w:val="28"/>
        </w:rPr>
        <w:t>当时</w:t>
      </w:r>
      <w:r w:rsidRPr="00CD38CD">
        <w:rPr>
          <w:rFonts w:ascii="仿宋_GB2312" w:eastAsia="仿宋_GB2312" w:hAnsi="宋体" w:hint="eastAsia"/>
          <w:bCs/>
          <w:sz w:val="28"/>
          <w:szCs w:val="28"/>
        </w:rPr>
        <w:t>疫情防控情势</w:t>
      </w:r>
      <w:r>
        <w:rPr>
          <w:rFonts w:ascii="仿宋_GB2312" w:eastAsia="仿宋_GB2312" w:hAnsi="宋体" w:hint="eastAsia"/>
          <w:bCs/>
          <w:sz w:val="28"/>
          <w:szCs w:val="28"/>
        </w:rPr>
        <w:t>，</w:t>
      </w:r>
      <w:r w:rsidRPr="00CD38CD">
        <w:rPr>
          <w:rFonts w:ascii="仿宋_GB2312" w:eastAsia="仿宋_GB2312" w:hAnsi="宋体" w:hint="eastAsia"/>
          <w:bCs/>
          <w:sz w:val="28"/>
          <w:szCs w:val="28"/>
        </w:rPr>
        <w:t>制定并分步推进“云”协调化解方案：</w:t>
      </w:r>
    </w:p>
    <w:p w14:paraId="4B766F36" w14:textId="77777777" w:rsidR="00CA647C" w:rsidRPr="00CD38CD" w:rsidRDefault="00CA647C" w:rsidP="005668A1">
      <w:pPr>
        <w:widowControl/>
        <w:ind w:firstLine="602"/>
        <w:rPr>
          <w:rFonts w:ascii="仿宋_GB2312" w:eastAsia="仿宋_GB2312" w:hAnsi="宋体"/>
          <w:bCs/>
          <w:sz w:val="28"/>
          <w:szCs w:val="28"/>
        </w:rPr>
      </w:pPr>
      <w:r w:rsidRPr="00CD38CD">
        <w:rPr>
          <w:rFonts w:ascii="仿宋_GB2312" w:eastAsia="仿宋_GB2312" w:hAnsi="宋体" w:hint="eastAsia"/>
          <w:b/>
          <w:bCs/>
          <w:sz w:val="28"/>
          <w:szCs w:val="28"/>
        </w:rPr>
        <w:t>（一）提前确认案情，理清审理框架。</w:t>
      </w:r>
      <w:r w:rsidRPr="00CD38CD">
        <w:rPr>
          <w:rFonts w:ascii="仿宋_GB2312" w:eastAsia="仿宋_GB2312" w:hAnsi="宋体" w:hint="eastAsia"/>
          <w:bCs/>
          <w:sz w:val="28"/>
          <w:szCs w:val="28"/>
        </w:rPr>
        <w:t>通过查阅执法民警现场执法记录仪视频发现，</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某停车路段确实设置了禁止停车的标志，且全路段为黄实线。经联系，</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某对现场的事实情况予以确认，其不服</w:t>
      </w:r>
      <w:r>
        <w:rPr>
          <w:rFonts w:ascii="仿宋_GB2312" w:eastAsia="仿宋_GB2312" w:hAnsi="宋体" w:hint="eastAsia"/>
          <w:bCs/>
          <w:sz w:val="28"/>
          <w:szCs w:val="28"/>
        </w:rPr>
        <w:t>处罚</w:t>
      </w:r>
      <w:r w:rsidRPr="00CD38CD">
        <w:rPr>
          <w:rFonts w:ascii="仿宋_GB2312" w:eastAsia="仿宋_GB2312" w:hAnsi="宋体" w:hint="eastAsia"/>
          <w:bCs/>
          <w:sz w:val="28"/>
          <w:szCs w:val="28"/>
        </w:rPr>
        <w:t>的争议焦点在于法律适用，即不应适用《中华人民共和国道路交通安全法》第三十八条的规定，而是应当依据该法第九十三条有关违法停车且驾驶员未离开时可以给与口头警告并令其驶离的规定。至此，法官已明悉本案的症结所在。</w:t>
      </w:r>
    </w:p>
    <w:p w14:paraId="19954E6D" w14:textId="77777777" w:rsidR="00CA647C" w:rsidRPr="00CD38CD" w:rsidRDefault="00CA647C" w:rsidP="005668A1">
      <w:pPr>
        <w:widowControl/>
        <w:ind w:firstLine="602"/>
        <w:rPr>
          <w:rFonts w:ascii="仿宋_GB2312" w:eastAsia="仿宋_GB2312" w:hAnsi="宋体"/>
          <w:bCs/>
          <w:sz w:val="28"/>
          <w:szCs w:val="28"/>
        </w:rPr>
      </w:pPr>
      <w:r w:rsidRPr="00CD38CD">
        <w:rPr>
          <w:rFonts w:ascii="仿宋_GB2312" w:eastAsia="仿宋_GB2312" w:hAnsi="宋体" w:hint="eastAsia"/>
          <w:b/>
          <w:bCs/>
          <w:sz w:val="28"/>
          <w:szCs w:val="28"/>
        </w:rPr>
        <w:t>（二）筹备在线庭审，做好流程预案。</w:t>
      </w:r>
      <w:r w:rsidRPr="00CD38CD">
        <w:rPr>
          <w:rFonts w:ascii="仿宋_GB2312" w:eastAsia="仿宋_GB2312" w:hAnsi="宋体" w:hint="eastAsia"/>
          <w:bCs/>
          <w:sz w:val="28"/>
          <w:szCs w:val="28"/>
        </w:rPr>
        <w:t>案件审理正值疫情期间，考虑到防控需要和当事人应诉通勤距离较远等因素，从保障安全和方便当事人诉讼出发，经征询各方同意，合议庭决定采用在线方式开庭，通过两城四地连线方式实现影音实时互传的“云审理”。考虑到可能出现突发状况，除依照技术规范确定必需的工作流程外，还与办公室等技术保障部门充分对接，并将有关预案向当事人提前进行告知，给当事人充分的时间予以准备。</w:t>
      </w:r>
    </w:p>
    <w:p w14:paraId="0FEE5CFB" w14:textId="77777777" w:rsidR="00CA647C" w:rsidRPr="00CD38CD" w:rsidRDefault="00CA647C" w:rsidP="005668A1">
      <w:pPr>
        <w:widowControl/>
        <w:ind w:firstLine="602"/>
        <w:rPr>
          <w:rFonts w:ascii="仿宋_GB2312" w:eastAsia="仿宋_GB2312" w:hAnsi="宋体"/>
          <w:bCs/>
          <w:sz w:val="28"/>
          <w:szCs w:val="28"/>
        </w:rPr>
      </w:pPr>
      <w:r w:rsidRPr="00CD38CD">
        <w:rPr>
          <w:rFonts w:ascii="仿宋_GB2312" w:eastAsia="仿宋_GB2312" w:hAnsi="宋体" w:hint="eastAsia"/>
          <w:b/>
          <w:bCs/>
          <w:sz w:val="28"/>
          <w:szCs w:val="28"/>
        </w:rPr>
        <w:t>（三）充分释法论证，力争“一庭终结”。</w:t>
      </w:r>
      <w:r w:rsidRPr="00CD38CD">
        <w:rPr>
          <w:rFonts w:ascii="仿宋_GB2312" w:eastAsia="仿宋_GB2312" w:hAnsi="宋体" w:hint="eastAsia"/>
          <w:bCs/>
          <w:sz w:val="28"/>
          <w:szCs w:val="28"/>
        </w:rPr>
        <w:t>庭审中，在各方当事人辩论结束后，合议庭将审理中的争点向当事人</w:t>
      </w:r>
      <w:r>
        <w:rPr>
          <w:rFonts w:ascii="仿宋_GB2312" w:eastAsia="仿宋_GB2312" w:hAnsi="宋体" w:hint="eastAsia"/>
          <w:bCs/>
          <w:sz w:val="28"/>
          <w:szCs w:val="28"/>
        </w:rPr>
        <w:t>作</w:t>
      </w:r>
      <w:r w:rsidRPr="00CD38CD">
        <w:rPr>
          <w:rFonts w:ascii="仿宋_GB2312" w:eastAsia="仿宋_GB2312" w:hAnsi="宋体" w:hint="eastAsia"/>
          <w:bCs/>
          <w:sz w:val="28"/>
          <w:szCs w:val="28"/>
        </w:rPr>
        <w:t>释明</w:t>
      </w:r>
      <w:r>
        <w:rPr>
          <w:rFonts w:ascii="仿宋_GB2312" w:eastAsia="仿宋_GB2312" w:hAnsi="宋体" w:hint="eastAsia"/>
          <w:bCs/>
          <w:sz w:val="28"/>
          <w:szCs w:val="28"/>
        </w:rPr>
        <w:t>，即</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某的违法行为系违反交通信号而非普通的违法停车。根据《中华人民共和国道路交通安全法》第二十五条规定，</w:t>
      </w:r>
      <w:r w:rsidRPr="00CD38CD">
        <w:rPr>
          <w:rFonts w:ascii="仿宋_GB2312" w:eastAsia="仿宋_GB2312" w:hAnsi="宋体"/>
          <w:bCs/>
          <w:sz w:val="28"/>
          <w:szCs w:val="28"/>
        </w:rPr>
        <w:t>交通标志、交通标线均属于交通信号</w:t>
      </w:r>
      <w:r w:rsidRPr="00CD38CD">
        <w:rPr>
          <w:rFonts w:ascii="仿宋_GB2312" w:eastAsia="仿宋_GB2312" w:hAnsi="宋体" w:hint="eastAsia"/>
          <w:bCs/>
          <w:sz w:val="28"/>
          <w:szCs w:val="28"/>
        </w:rPr>
        <w:t>，</w:t>
      </w:r>
      <w:r w:rsidRPr="00CD38CD">
        <w:rPr>
          <w:rFonts w:ascii="仿宋_GB2312" w:eastAsia="仿宋_GB2312" w:hAnsi="宋体"/>
          <w:bCs/>
          <w:sz w:val="28"/>
          <w:szCs w:val="28"/>
        </w:rPr>
        <w:t>故俞</w:t>
      </w:r>
      <w:r w:rsidRPr="00CD38CD">
        <w:rPr>
          <w:rFonts w:ascii="仿宋_GB2312" w:eastAsia="仿宋_GB2312" w:hAnsi="宋体" w:hint="eastAsia"/>
          <w:bCs/>
          <w:sz w:val="28"/>
          <w:szCs w:val="28"/>
        </w:rPr>
        <w:t>某</w:t>
      </w:r>
      <w:r w:rsidRPr="00CD38CD">
        <w:rPr>
          <w:rFonts w:ascii="仿宋_GB2312" w:eastAsia="仿宋_GB2312" w:hAnsi="宋体"/>
          <w:bCs/>
          <w:sz w:val="28"/>
          <w:szCs w:val="28"/>
        </w:rPr>
        <w:t>对交通信号</w:t>
      </w:r>
      <w:r>
        <w:rPr>
          <w:rFonts w:ascii="仿宋_GB2312" w:eastAsia="仿宋_GB2312" w:hAnsi="宋体" w:hint="eastAsia"/>
          <w:bCs/>
          <w:sz w:val="28"/>
          <w:szCs w:val="28"/>
        </w:rPr>
        <w:t>尚未完全</w:t>
      </w:r>
      <w:r w:rsidRPr="00CD38CD">
        <w:rPr>
          <w:rFonts w:ascii="仿宋_GB2312" w:eastAsia="仿宋_GB2312" w:hAnsi="宋体"/>
          <w:bCs/>
          <w:sz w:val="28"/>
          <w:szCs w:val="28"/>
        </w:rPr>
        <w:t>理解</w:t>
      </w:r>
      <w:r w:rsidRPr="00CD38CD">
        <w:rPr>
          <w:rFonts w:ascii="仿宋_GB2312" w:eastAsia="仿宋_GB2312" w:hAnsi="宋体" w:hint="eastAsia"/>
          <w:bCs/>
          <w:sz w:val="28"/>
          <w:szCs w:val="28"/>
        </w:rPr>
        <w:t>。经过合议庭</w:t>
      </w:r>
      <w:r>
        <w:rPr>
          <w:rFonts w:ascii="仿宋_GB2312" w:eastAsia="仿宋_GB2312" w:hAnsi="宋体" w:hint="eastAsia"/>
          <w:bCs/>
          <w:sz w:val="28"/>
          <w:szCs w:val="28"/>
        </w:rPr>
        <w:t>协调</w:t>
      </w:r>
      <w:r w:rsidRPr="00CD38CD">
        <w:rPr>
          <w:rFonts w:ascii="仿宋_GB2312" w:eastAsia="仿宋_GB2312" w:hAnsi="宋体" w:hint="eastAsia"/>
          <w:bCs/>
          <w:sz w:val="28"/>
          <w:szCs w:val="28"/>
        </w:rPr>
        <w:t>，被告松江交警支队也向</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某展示了近年来上海地区类似的执法典型案例，更</w:t>
      </w:r>
      <w:r>
        <w:rPr>
          <w:rFonts w:ascii="仿宋_GB2312" w:eastAsia="仿宋_GB2312" w:hAnsi="宋体" w:hint="eastAsia"/>
          <w:bCs/>
          <w:sz w:val="28"/>
          <w:szCs w:val="28"/>
        </w:rPr>
        <w:t>清楚地</w:t>
      </w:r>
      <w:r w:rsidRPr="00CD38CD">
        <w:rPr>
          <w:rFonts w:ascii="仿宋_GB2312" w:eastAsia="仿宋_GB2312" w:hAnsi="宋体" w:hint="eastAsia"/>
          <w:bCs/>
          <w:sz w:val="28"/>
          <w:szCs w:val="28"/>
        </w:rPr>
        <w:t>反映了其执法依据。</w:t>
      </w:r>
      <w:r>
        <w:rPr>
          <w:rFonts w:ascii="仿宋_GB2312" w:eastAsia="仿宋_GB2312" w:hAnsi="宋体" w:hint="eastAsia"/>
          <w:bCs/>
          <w:sz w:val="28"/>
          <w:szCs w:val="28"/>
        </w:rPr>
        <w:t>最后</w:t>
      </w:r>
      <w:r w:rsidRPr="00CD38CD">
        <w:rPr>
          <w:rFonts w:ascii="仿宋_GB2312" w:eastAsia="仿宋_GB2312" w:hAnsi="宋体"/>
          <w:bCs/>
          <w:sz w:val="28"/>
          <w:szCs w:val="28"/>
        </w:rPr>
        <w:t>俞</w:t>
      </w:r>
      <w:r w:rsidRPr="00CD38CD">
        <w:rPr>
          <w:rFonts w:ascii="仿宋_GB2312" w:eastAsia="仿宋_GB2312" w:hAnsi="宋体" w:hint="eastAsia"/>
          <w:bCs/>
          <w:sz w:val="28"/>
          <w:szCs w:val="28"/>
        </w:rPr>
        <w:t>某在深圳通过摄像镜头表示，感谢合议庭的耐心工作，其已对相关</w:t>
      </w:r>
      <w:r>
        <w:rPr>
          <w:rFonts w:ascii="仿宋_GB2312" w:eastAsia="仿宋_GB2312" w:hAnsi="宋体" w:hint="eastAsia"/>
          <w:bCs/>
          <w:sz w:val="28"/>
          <w:szCs w:val="28"/>
        </w:rPr>
        <w:t>法律</w:t>
      </w:r>
      <w:r w:rsidRPr="00CD38CD">
        <w:rPr>
          <w:rFonts w:ascii="仿宋_GB2312" w:eastAsia="仿宋_GB2312" w:hAnsi="宋体" w:hint="eastAsia"/>
          <w:bCs/>
          <w:sz w:val="28"/>
          <w:szCs w:val="28"/>
        </w:rPr>
        <w:t>法规有了充分了解，对上海行政机关严格规范执法</w:t>
      </w:r>
      <w:r>
        <w:rPr>
          <w:rFonts w:ascii="仿宋_GB2312" w:eastAsia="仿宋_GB2312" w:hAnsi="宋体" w:hint="eastAsia"/>
          <w:bCs/>
          <w:sz w:val="28"/>
          <w:szCs w:val="28"/>
        </w:rPr>
        <w:t>表示</w:t>
      </w:r>
      <w:r w:rsidRPr="00CD38CD">
        <w:rPr>
          <w:rFonts w:ascii="仿宋_GB2312" w:eastAsia="仿宋_GB2312" w:hAnsi="宋体" w:hint="eastAsia"/>
          <w:bCs/>
          <w:sz w:val="28"/>
          <w:szCs w:val="28"/>
        </w:rPr>
        <w:t>认同，并当庭申请撤回起诉。</w:t>
      </w:r>
    </w:p>
    <w:p w14:paraId="4671B132" w14:textId="77777777" w:rsidR="00CA647C" w:rsidRPr="00CD38CD" w:rsidRDefault="00CA647C" w:rsidP="005668A1">
      <w:pPr>
        <w:ind w:firstLineChars="200" w:firstLine="560"/>
        <w:rPr>
          <w:rFonts w:ascii="仿宋_GB2312" w:eastAsia="仿宋_GB2312" w:hAnsi="华文仿宋" w:cs="华文仿宋"/>
          <w:b/>
          <w:bCs/>
          <w:sz w:val="28"/>
          <w:szCs w:val="28"/>
        </w:rPr>
      </w:pPr>
      <w:r w:rsidRPr="00CD38CD">
        <w:rPr>
          <w:rFonts w:ascii="仿宋_GB2312" w:eastAsia="仿宋_GB2312" w:hAnsi="华文仿宋" w:cs="华文仿宋" w:hint="eastAsia"/>
          <w:b/>
          <w:bCs/>
          <w:sz w:val="28"/>
          <w:szCs w:val="28"/>
        </w:rPr>
        <w:t>三、典型意义</w:t>
      </w:r>
    </w:p>
    <w:p w14:paraId="12A7A4DB" w14:textId="77777777" w:rsidR="00CA647C" w:rsidRPr="00CD38CD" w:rsidRDefault="00CA647C" w:rsidP="005668A1">
      <w:pPr>
        <w:widowControl/>
        <w:ind w:firstLine="600"/>
        <w:rPr>
          <w:rFonts w:ascii="仿宋_GB2312" w:eastAsia="仿宋_GB2312" w:hAnsi="宋体"/>
          <w:bCs/>
          <w:sz w:val="28"/>
          <w:szCs w:val="28"/>
        </w:rPr>
      </w:pPr>
      <w:r w:rsidRPr="00CD38CD">
        <w:rPr>
          <w:rFonts w:ascii="仿宋_GB2312" w:eastAsia="仿宋_GB2312" w:hAnsi="宋体" w:hint="eastAsia"/>
          <w:bCs/>
          <w:sz w:val="28"/>
          <w:szCs w:val="28"/>
        </w:rPr>
        <w:t>本案是疫情期间通过互联网在线沟通方式当庭调解成功的案件，充分发挥了互联网法庭的效率优势。此次在线协调，在满足当事人高效便捷解纷的司法需求的同时</w:t>
      </w:r>
      <w:r>
        <w:rPr>
          <w:rFonts w:ascii="仿宋_GB2312" w:eastAsia="仿宋_GB2312" w:hAnsi="宋体" w:hint="eastAsia"/>
          <w:bCs/>
          <w:sz w:val="28"/>
          <w:szCs w:val="28"/>
        </w:rPr>
        <w:t>，</w:t>
      </w:r>
      <w:r w:rsidRPr="00CD38CD">
        <w:rPr>
          <w:rFonts w:ascii="仿宋_GB2312" w:eastAsia="仿宋_GB2312" w:hAnsi="宋体" w:hint="eastAsia"/>
          <w:bCs/>
          <w:sz w:val="28"/>
          <w:szCs w:val="28"/>
        </w:rPr>
        <w:t>提升了审判质效，也为今后更好</w:t>
      </w:r>
      <w:r>
        <w:rPr>
          <w:rFonts w:ascii="仿宋_GB2312" w:eastAsia="仿宋_GB2312" w:hAnsi="宋体" w:hint="eastAsia"/>
          <w:bCs/>
          <w:sz w:val="28"/>
          <w:szCs w:val="28"/>
        </w:rPr>
        <w:t>地</w:t>
      </w:r>
      <w:r w:rsidRPr="00CD38CD">
        <w:rPr>
          <w:rFonts w:ascii="仿宋_GB2312" w:eastAsia="仿宋_GB2312" w:hAnsi="宋体" w:hint="eastAsia"/>
          <w:bCs/>
          <w:sz w:val="28"/>
          <w:szCs w:val="28"/>
        </w:rPr>
        <w:t>在法律适用</w:t>
      </w:r>
      <w:r>
        <w:rPr>
          <w:rFonts w:ascii="仿宋_GB2312" w:eastAsia="仿宋_GB2312" w:hAnsi="宋体" w:hint="eastAsia"/>
          <w:bCs/>
          <w:sz w:val="28"/>
          <w:szCs w:val="28"/>
        </w:rPr>
        <w:t>存在</w:t>
      </w:r>
      <w:r w:rsidRPr="00CD38CD">
        <w:rPr>
          <w:rFonts w:ascii="仿宋_GB2312" w:eastAsia="仿宋_GB2312" w:hAnsi="宋体" w:hint="eastAsia"/>
          <w:bCs/>
          <w:sz w:val="28"/>
          <w:szCs w:val="28"/>
        </w:rPr>
        <w:t>争议</w:t>
      </w:r>
      <w:r>
        <w:rPr>
          <w:rFonts w:ascii="仿宋_GB2312" w:eastAsia="仿宋_GB2312" w:hAnsi="宋体" w:hint="eastAsia"/>
          <w:bCs/>
          <w:sz w:val="28"/>
          <w:szCs w:val="28"/>
        </w:rPr>
        <w:t>的类似</w:t>
      </w:r>
      <w:r w:rsidRPr="00CD38CD">
        <w:rPr>
          <w:rFonts w:ascii="仿宋_GB2312" w:eastAsia="仿宋_GB2312" w:hAnsi="宋体" w:hint="eastAsia"/>
          <w:bCs/>
          <w:sz w:val="28"/>
          <w:szCs w:val="28"/>
        </w:rPr>
        <w:t>案件中灵活运用互联网</w:t>
      </w:r>
      <w:r>
        <w:rPr>
          <w:rFonts w:ascii="仿宋_GB2312" w:eastAsia="仿宋_GB2312" w:hAnsi="宋体" w:hint="eastAsia"/>
          <w:bCs/>
          <w:sz w:val="28"/>
          <w:szCs w:val="28"/>
        </w:rPr>
        <w:t>方式进行审理和主持调解提供了经验</w:t>
      </w:r>
      <w:r w:rsidRPr="00CD38CD">
        <w:rPr>
          <w:rFonts w:ascii="仿宋_GB2312" w:eastAsia="仿宋_GB2312" w:hAnsi="宋体" w:hint="eastAsia"/>
          <w:bCs/>
          <w:sz w:val="28"/>
          <w:szCs w:val="28"/>
        </w:rPr>
        <w:t>，从而进一步推动信息化和行政审判工作的深度融合，努力推进行政争议的实质性解决。</w:t>
      </w:r>
    </w:p>
    <w:p w14:paraId="047903E2" w14:textId="77777777" w:rsidR="00417B7F" w:rsidRDefault="00CA647C" w:rsidP="00665568">
      <w:pPr>
        <w:autoSpaceDE w:val="0"/>
        <w:autoSpaceDN w:val="0"/>
        <w:jc w:val="center"/>
        <w:rPr>
          <w:rFonts w:ascii="仿宋_GB2312" w:eastAsia="仿宋_GB2312" w:hAnsi="华文仿宋" w:cs="华文仿宋"/>
          <w:b/>
          <w:bCs/>
          <w:snapToGrid w:val="0"/>
          <w:sz w:val="28"/>
          <w:szCs w:val="28"/>
        </w:rPr>
      </w:pPr>
      <w:r>
        <w:rPr>
          <w:rFonts w:ascii="仿宋_GB2312" w:eastAsia="仿宋_GB2312" w:hAnsi="宋体"/>
          <w:bCs/>
          <w:sz w:val="28"/>
          <w:szCs w:val="28"/>
        </w:rPr>
        <w:br w:type="page"/>
      </w:r>
    </w:p>
    <w:p w14:paraId="31969C37" w14:textId="77777777" w:rsidR="00E8382B" w:rsidRDefault="00417B7F" w:rsidP="00417B7F">
      <w:pPr>
        <w:autoSpaceDE w:val="0"/>
        <w:autoSpaceDN w:val="0"/>
        <w:jc w:val="center"/>
        <w:rPr>
          <w:rFonts w:ascii="仿宋_GB2312" w:eastAsia="仿宋_GB2312" w:hAnsi="华文仿宋" w:cs="华文仿宋"/>
          <w:b/>
          <w:bCs/>
          <w:snapToGrid w:val="0"/>
          <w:sz w:val="28"/>
          <w:szCs w:val="28"/>
        </w:rPr>
      </w:pPr>
      <w:r>
        <w:rPr>
          <w:rFonts w:ascii="仿宋_GB2312" w:eastAsia="仿宋_GB2312" w:hAnsi="华文仿宋" w:cs="华文仿宋" w:hint="eastAsia"/>
          <w:b/>
          <w:bCs/>
          <w:snapToGrid w:val="0"/>
          <w:sz w:val="28"/>
          <w:szCs w:val="28"/>
        </w:rPr>
        <w:t>案例十一</w:t>
      </w:r>
      <w:r w:rsidRPr="0048296D">
        <w:rPr>
          <w:rFonts w:ascii="仿宋_GB2312" w:eastAsia="仿宋_GB2312" w:hAnsi="华文仿宋" w:cs="华文仿宋" w:hint="eastAsia"/>
          <w:b/>
          <w:bCs/>
          <w:snapToGrid w:val="0"/>
          <w:sz w:val="28"/>
          <w:szCs w:val="28"/>
        </w:rPr>
        <w:t>：</w:t>
      </w:r>
      <w:r w:rsidR="00E8382B">
        <w:rPr>
          <w:rFonts w:ascii="仿宋_GB2312" w:eastAsia="仿宋_GB2312" w:hAnsi="华文仿宋" w:cs="华文仿宋" w:hint="eastAsia"/>
          <w:b/>
          <w:bCs/>
          <w:snapToGrid w:val="0"/>
          <w:sz w:val="28"/>
          <w:szCs w:val="28"/>
        </w:rPr>
        <w:t>袁某诉</w:t>
      </w:r>
      <w:r w:rsidR="00E8382B" w:rsidRPr="005E14F9">
        <w:rPr>
          <w:rFonts w:ascii="仿宋_GB2312" w:eastAsia="仿宋_GB2312" w:hAnsi="华文仿宋" w:cs="华文仿宋" w:hint="eastAsia"/>
          <w:b/>
          <w:bCs/>
          <w:snapToGrid w:val="0"/>
          <w:sz w:val="28"/>
          <w:szCs w:val="28"/>
        </w:rPr>
        <w:t>中国银行保险监督管理委员会上海监管局</w:t>
      </w:r>
    </w:p>
    <w:p w14:paraId="79F3BCC6" w14:textId="77777777" w:rsidR="00E8382B" w:rsidRPr="00F57010" w:rsidRDefault="00E8382B" w:rsidP="005668A1">
      <w:pPr>
        <w:autoSpaceDE w:val="0"/>
        <w:autoSpaceDN w:val="0"/>
        <w:jc w:val="center"/>
        <w:rPr>
          <w:rFonts w:ascii="仿宋_GB2312" w:eastAsia="仿宋_GB2312" w:hAnsi="华文仿宋" w:cs="华文仿宋"/>
          <w:b/>
          <w:bCs/>
          <w:snapToGrid w:val="0"/>
          <w:sz w:val="28"/>
          <w:szCs w:val="28"/>
        </w:rPr>
      </w:pPr>
      <w:r w:rsidRPr="008F6E61">
        <w:rPr>
          <w:rFonts w:ascii="仿宋_GB2312" w:eastAsia="仿宋_GB2312" w:hAnsi="华文仿宋" w:cs="华文仿宋" w:hint="eastAsia"/>
          <w:b/>
          <w:bCs/>
          <w:snapToGrid w:val="0"/>
          <w:sz w:val="28"/>
          <w:szCs w:val="28"/>
        </w:rPr>
        <w:t>履行法定职责案</w:t>
      </w:r>
    </w:p>
    <w:p w14:paraId="169DED1F" w14:textId="77777777" w:rsidR="00E8382B" w:rsidRPr="008F6E61" w:rsidRDefault="00E8382B" w:rsidP="005668A1">
      <w:pPr>
        <w:ind w:firstLineChars="200" w:firstLine="560"/>
        <w:rPr>
          <w:rFonts w:ascii="仿宋_GB2312" w:eastAsia="仿宋_GB2312" w:hAnsi="华文仿宋" w:cs="华文仿宋"/>
          <w:b/>
          <w:bCs/>
          <w:sz w:val="28"/>
          <w:szCs w:val="28"/>
        </w:rPr>
      </w:pPr>
      <w:r w:rsidRPr="008F6E61">
        <w:rPr>
          <w:rFonts w:ascii="仿宋_GB2312" w:eastAsia="仿宋_GB2312" w:hAnsi="华文仿宋" w:cs="华文仿宋" w:hint="eastAsia"/>
          <w:b/>
          <w:bCs/>
          <w:sz w:val="28"/>
          <w:szCs w:val="28"/>
        </w:rPr>
        <w:t>一、基本案情</w:t>
      </w:r>
    </w:p>
    <w:p w14:paraId="439E7509" w14:textId="77777777" w:rsidR="00E8382B" w:rsidRPr="008F6E61" w:rsidRDefault="00E8382B" w:rsidP="005668A1">
      <w:pPr>
        <w:ind w:firstLineChars="200" w:firstLine="560"/>
        <w:rPr>
          <w:rFonts w:ascii="仿宋_GB2312" w:eastAsia="仿宋_GB2312" w:hAnsi="宋体"/>
          <w:bCs/>
          <w:sz w:val="28"/>
          <w:szCs w:val="28"/>
        </w:rPr>
      </w:pPr>
      <w:r w:rsidRPr="008F6E61">
        <w:rPr>
          <w:rFonts w:ascii="仿宋_GB2312" w:eastAsia="仿宋_GB2312" w:hAnsi="宋体" w:hint="eastAsia"/>
          <w:bCs/>
          <w:sz w:val="28"/>
          <w:szCs w:val="28"/>
        </w:rPr>
        <w:t>2019年7月6日</w:t>
      </w:r>
      <w:r>
        <w:rPr>
          <w:rFonts w:ascii="仿宋_GB2312" w:eastAsia="仿宋_GB2312" w:hAnsi="宋体" w:hint="eastAsia"/>
          <w:bCs/>
          <w:sz w:val="28"/>
          <w:szCs w:val="28"/>
        </w:rPr>
        <w:t>，</w:t>
      </w:r>
      <w:r w:rsidRPr="008F6E61">
        <w:rPr>
          <w:rFonts w:ascii="仿宋_GB2312" w:eastAsia="仿宋_GB2312" w:hAnsi="宋体" w:hint="eastAsia"/>
          <w:bCs/>
          <w:sz w:val="28"/>
          <w:szCs w:val="28"/>
        </w:rPr>
        <w:t>袁某向上海银保监局举报</w:t>
      </w:r>
      <w:r>
        <w:rPr>
          <w:rFonts w:ascii="仿宋_GB2312" w:eastAsia="仿宋_GB2312" w:hAnsi="宋体" w:hint="eastAsia"/>
          <w:bCs/>
          <w:sz w:val="28"/>
          <w:szCs w:val="28"/>
        </w:rPr>
        <w:t>某</w:t>
      </w:r>
      <w:r w:rsidRPr="008F6E61">
        <w:rPr>
          <w:rFonts w:ascii="仿宋_GB2312" w:eastAsia="仿宋_GB2312" w:hAnsi="宋体" w:hint="eastAsia"/>
          <w:bCs/>
          <w:sz w:val="28"/>
          <w:szCs w:val="28"/>
        </w:rPr>
        <w:t>银行上海分行在其不知情、未到场情况下让人冒名顶替签署《最高额保证合同》《最高额抵押合同》</w:t>
      </w:r>
      <w:r>
        <w:rPr>
          <w:rFonts w:ascii="仿宋_GB2312" w:eastAsia="仿宋_GB2312" w:hAnsi="宋体" w:hint="eastAsia"/>
          <w:bCs/>
          <w:sz w:val="28"/>
          <w:szCs w:val="28"/>
        </w:rPr>
        <w:t>，</w:t>
      </w:r>
      <w:r w:rsidRPr="008F6E61">
        <w:rPr>
          <w:rFonts w:ascii="仿宋_GB2312" w:eastAsia="仿宋_GB2312" w:hAnsi="宋体" w:hint="eastAsia"/>
          <w:bCs/>
          <w:sz w:val="28"/>
          <w:szCs w:val="28"/>
        </w:rPr>
        <w:t>胁迫哄骗袁某在还款计划书上签字，以及违法放贷等违法违规行为，要求上海银保监局履行法定职责，监管违法违规行为，必要时移送公安机关，以保护原告的合法权益。上海银保监局受理袁某提出的投诉举报后作出答复，认为袁某所举报的事项不成立，并就签署贷款签约的过程中发现的问题，责令</w:t>
      </w:r>
      <w:r>
        <w:rPr>
          <w:rFonts w:ascii="仿宋_GB2312" w:eastAsia="仿宋_GB2312" w:hAnsi="宋体" w:hint="eastAsia"/>
          <w:bCs/>
          <w:sz w:val="28"/>
          <w:szCs w:val="28"/>
        </w:rPr>
        <w:t>某</w:t>
      </w:r>
      <w:r w:rsidRPr="008F6E61">
        <w:rPr>
          <w:rFonts w:ascii="仿宋_GB2312" w:eastAsia="仿宋_GB2312" w:hAnsi="宋体" w:hint="eastAsia"/>
          <w:bCs/>
          <w:sz w:val="28"/>
          <w:szCs w:val="28"/>
        </w:rPr>
        <w:t>银行采取有效措施改进措施，避免风险漏洞再次发生。袁某对上述答复不服，经行政复议后提起诉讼，要求撤销该举报答复和复议决定。一审法院裁定驳回其起诉后，袁某向上海金融法院提起上诉。</w:t>
      </w:r>
    </w:p>
    <w:p w14:paraId="30FCABA5" w14:textId="77777777" w:rsidR="00E8382B" w:rsidRPr="008F6E61" w:rsidRDefault="00E8382B" w:rsidP="005668A1">
      <w:pPr>
        <w:ind w:firstLineChars="200" w:firstLine="560"/>
        <w:rPr>
          <w:rFonts w:ascii="仿宋_GB2312" w:eastAsia="仿宋_GB2312" w:hAnsi="华文仿宋" w:cs="华文仿宋"/>
          <w:b/>
          <w:bCs/>
          <w:sz w:val="28"/>
          <w:szCs w:val="28"/>
        </w:rPr>
      </w:pPr>
      <w:r w:rsidRPr="008F6E61">
        <w:rPr>
          <w:rFonts w:ascii="仿宋_GB2312" w:eastAsia="仿宋_GB2312" w:hAnsi="华文仿宋" w:cs="华文仿宋" w:hint="eastAsia"/>
          <w:b/>
          <w:bCs/>
          <w:sz w:val="28"/>
          <w:szCs w:val="28"/>
        </w:rPr>
        <w:t>二、协调化解的主要做法</w:t>
      </w:r>
    </w:p>
    <w:p w14:paraId="68519675" w14:textId="77777777" w:rsidR="00E8382B" w:rsidRDefault="00E8382B" w:rsidP="005668A1">
      <w:pPr>
        <w:ind w:firstLineChars="200" w:firstLine="560"/>
        <w:rPr>
          <w:rFonts w:ascii="仿宋_GB2312" w:eastAsia="仿宋_GB2312" w:hAnsi="宋体"/>
          <w:bCs/>
          <w:sz w:val="28"/>
          <w:szCs w:val="28"/>
        </w:rPr>
      </w:pPr>
      <w:r w:rsidRPr="008F6E61">
        <w:rPr>
          <w:rFonts w:ascii="仿宋_GB2312" w:eastAsia="仿宋_GB2312" w:hAnsi="宋体" w:hint="eastAsia"/>
          <w:bCs/>
          <w:sz w:val="28"/>
          <w:szCs w:val="28"/>
        </w:rPr>
        <w:t>本案</w:t>
      </w:r>
      <w:r>
        <w:rPr>
          <w:rFonts w:ascii="仿宋_GB2312" w:eastAsia="仿宋_GB2312" w:hAnsi="宋体" w:hint="eastAsia"/>
          <w:bCs/>
          <w:sz w:val="28"/>
          <w:szCs w:val="28"/>
        </w:rPr>
        <w:t>虽是关于袁某是否具备</w:t>
      </w:r>
      <w:r w:rsidRPr="008F6E61">
        <w:rPr>
          <w:rFonts w:ascii="仿宋_GB2312" w:eastAsia="仿宋_GB2312" w:hAnsi="宋体" w:hint="eastAsia"/>
          <w:bCs/>
          <w:sz w:val="28"/>
          <w:szCs w:val="28"/>
        </w:rPr>
        <w:t>原告主体资格的裁定案件，但</w:t>
      </w:r>
      <w:r>
        <w:rPr>
          <w:rFonts w:ascii="仿宋_GB2312" w:eastAsia="仿宋_GB2312" w:hAnsi="宋体" w:hint="eastAsia"/>
          <w:bCs/>
          <w:sz w:val="28"/>
          <w:szCs w:val="28"/>
        </w:rPr>
        <w:t>涉及</w:t>
      </w:r>
      <w:r w:rsidRPr="008F6E61">
        <w:rPr>
          <w:rFonts w:ascii="仿宋_GB2312" w:eastAsia="仿宋_GB2312" w:hAnsi="宋体" w:hint="eastAsia"/>
          <w:bCs/>
          <w:sz w:val="28"/>
          <w:szCs w:val="28"/>
        </w:rPr>
        <w:t>上海银保监局及中国银保监会地方、中央两级行政主体，也涉及市民袁某作为69岁</w:t>
      </w:r>
      <w:r>
        <w:rPr>
          <w:rFonts w:ascii="仿宋_GB2312" w:eastAsia="仿宋_GB2312" w:hAnsi="宋体" w:hint="eastAsia"/>
          <w:bCs/>
          <w:sz w:val="28"/>
          <w:szCs w:val="28"/>
        </w:rPr>
        <w:t>老年人</w:t>
      </w:r>
      <w:r w:rsidRPr="008F6E61">
        <w:rPr>
          <w:rFonts w:ascii="仿宋_GB2312" w:eastAsia="仿宋_GB2312" w:hAnsi="宋体" w:hint="eastAsia"/>
          <w:bCs/>
          <w:sz w:val="28"/>
          <w:szCs w:val="28"/>
        </w:rPr>
        <w:t>与银行签约后民事纠纷的处理，处理不当可能引发</w:t>
      </w:r>
      <w:r>
        <w:rPr>
          <w:rFonts w:ascii="仿宋_GB2312" w:eastAsia="仿宋_GB2312" w:hAnsi="宋体" w:hint="eastAsia"/>
          <w:bCs/>
          <w:sz w:val="28"/>
          <w:szCs w:val="28"/>
        </w:rPr>
        <w:t>更大矛盾。针对上述情况，合议庭并未就事论事地简单处理，而是选择时机解决矛盾。</w:t>
      </w:r>
    </w:p>
    <w:p w14:paraId="1D05E537" w14:textId="77777777" w:rsidR="00E8382B" w:rsidRDefault="00E8382B" w:rsidP="005668A1">
      <w:pPr>
        <w:ind w:firstLineChars="200" w:firstLine="560"/>
        <w:rPr>
          <w:rFonts w:ascii="仿宋_GB2312" w:eastAsia="仿宋_GB2312" w:hAnsi="宋体"/>
          <w:bCs/>
          <w:sz w:val="28"/>
          <w:szCs w:val="28"/>
        </w:rPr>
      </w:pPr>
      <w:r w:rsidRPr="00B049AE">
        <w:rPr>
          <w:rFonts w:ascii="仿宋_GB2312" w:eastAsia="仿宋_GB2312" w:hAnsi="宋体" w:hint="eastAsia"/>
          <w:b/>
          <w:bCs/>
          <w:sz w:val="28"/>
          <w:szCs w:val="28"/>
        </w:rPr>
        <w:t>（一）深入研判案情，明确实质</w:t>
      </w:r>
      <w:r>
        <w:rPr>
          <w:rFonts w:ascii="仿宋_GB2312" w:eastAsia="仿宋_GB2312" w:hAnsi="宋体" w:hint="eastAsia"/>
          <w:b/>
          <w:bCs/>
          <w:sz w:val="28"/>
          <w:szCs w:val="28"/>
        </w:rPr>
        <w:t>争点所在。</w:t>
      </w:r>
      <w:r w:rsidRPr="008F6E61">
        <w:rPr>
          <w:rFonts w:ascii="仿宋_GB2312" w:eastAsia="仿宋_GB2312" w:hAnsi="宋体" w:hint="eastAsia"/>
          <w:bCs/>
          <w:sz w:val="28"/>
          <w:szCs w:val="28"/>
        </w:rPr>
        <w:t>袁某系6</w:t>
      </w:r>
      <w:r>
        <w:rPr>
          <w:rFonts w:ascii="仿宋_GB2312" w:eastAsia="仿宋_GB2312" w:hAnsi="宋体" w:hint="eastAsia"/>
          <w:bCs/>
          <w:sz w:val="28"/>
          <w:szCs w:val="28"/>
        </w:rPr>
        <w:t>9</w:t>
      </w:r>
      <w:r w:rsidRPr="008F6E61">
        <w:rPr>
          <w:rFonts w:ascii="仿宋_GB2312" w:eastAsia="仿宋_GB2312" w:hAnsi="宋体" w:hint="eastAsia"/>
          <w:bCs/>
          <w:sz w:val="28"/>
          <w:szCs w:val="28"/>
        </w:rPr>
        <w:t>岁老年人，</w:t>
      </w:r>
      <w:r>
        <w:rPr>
          <w:rFonts w:ascii="仿宋_GB2312" w:eastAsia="仿宋_GB2312" w:hAnsi="宋体" w:hint="eastAsia"/>
          <w:bCs/>
          <w:sz w:val="28"/>
          <w:szCs w:val="28"/>
        </w:rPr>
        <w:t>针对其</w:t>
      </w:r>
      <w:r w:rsidRPr="008F6E61">
        <w:rPr>
          <w:rFonts w:ascii="仿宋_GB2312" w:eastAsia="仿宋_GB2312" w:hAnsi="宋体" w:hint="eastAsia"/>
          <w:bCs/>
          <w:sz w:val="28"/>
          <w:szCs w:val="28"/>
        </w:rPr>
        <w:t>在金融借款专业交易中可能不具有相应专业能力等现实情况，</w:t>
      </w:r>
      <w:r>
        <w:rPr>
          <w:rFonts w:ascii="仿宋_GB2312" w:eastAsia="仿宋_GB2312" w:hAnsi="宋体" w:hint="eastAsia"/>
          <w:bCs/>
          <w:sz w:val="28"/>
          <w:szCs w:val="28"/>
        </w:rPr>
        <w:t>合议庭</w:t>
      </w:r>
      <w:r w:rsidRPr="008F6E61">
        <w:rPr>
          <w:rFonts w:ascii="仿宋_GB2312" w:eastAsia="仿宋_GB2312" w:hAnsi="宋体" w:hint="eastAsia"/>
          <w:bCs/>
          <w:sz w:val="28"/>
          <w:szCs w:val="28"/>
        </w:rPr>
        <w:t>并未</w:t>
      </w:r>
      <w:r>
        <w:rPr>
          <w:rFonts w:ascii="仿宋_GB2312" w:eastAsia="仿宋_GB2312" w:hAnsi="宋体" w:hint="eastAsia"/>
          <w:bCs/>
          <w:sz w:val="28"/>
          <w:szCs w:val="28"/>
        </w:rPr>
        <w:t>就裁定案件进行简单处置</w:t>
      </w:r>
      <w:r w:rsidRPr="008F6E61">
        <w:rPr>
          <w:rFonts w:ascii="仿宋_GB2312" w:eastAsia="仿宋_GB2312" w:hAnsi="宋体" w:hint="eastAsia"/>
          <w:bCs/>
          <w:sz w:val="28"/>
          <w:szCs w:val="28"/>
        </w:rPr>
        <w:t>，而是从摸清</w:t>
      </w:r>
      <w:r>
        <w:rPr>
          <w:rFonts w:ascii="仿宋_GB2312" w:eastAsia="仿宋_GB2312" w:hAnsi="宋体" w:hint="eastAsia"/>
          <w:bCs/>
          <w:sz w:val="28"/>
          <w:szCs w:val="28"/>
        </w:rPr>
        <w:t>实际纠纷</w:t>
      </w:r>
      <w:r w:rsidRPr="008F6E61">
        <w:rPr>
          <w:rFonts w:ascii="仿宋_GB2312" w:eastAsia="仿宋_GB2312" w:hAnsi="宋体" w:hint="eastAsia"/>
          <w:bCs/>
          <w:sz w:val="28"/>
          <w:szCs w:val="28"/>
        </w:rPr>
        <w:t>角度</w:t>
      </w:r>
      <w:r>
        <w:rPr>
          <w:rFonts w:ascii="仿宋_GB2312" w:eastAsia="仿宋_GB2312" w:hAnsi="宋体" w:hint="eastAsia"/>
          <w:bCs/>
          <w:sz w:val="28"/>
          <w:szCs w:val="28"/>
        </w:rPr>
        <w:t>观察事态发展。</w:t>
      </w:r>
      <w:r w:rsidRPr="008F6E61">
        <w:rPr>
          <w:rFonts w:ascii="仿宋_GB2312" w:eastAsia="仿宋_GB2312" w:hAnsi="宋体" w:hint="eastAsia"/>
          <w:bCs/>
          <w:sz w:val="28"/>
          <w:szCs w:val="28"/>
        </w:rPr>
        <w:t>经</w:t>
      </w:r>
      <w:r>
        <w:rPr>
          <w:rFonts w:ascii="仿宋_GB2312" w:eastAsia="仿宋_GB2312" w:hAnsi="宋体" w:hint="eastAsia"/>
          <w:bCs/>
          <w:sz w:val="28"/>
          <w:szCs w:val="28"/>
        </w:rPr>
        <w:t>检索</w:t>
      </w:r>
      <w:r w:rsidRPr="008F6E61">
        <w:rPr>
          <w:rFonts w:ascii="仿宋_GB2312" w:eastAsia="仿宋_GB2312" w:hAnsi="宋体" w:hint="eastAsia"/>
          <w:bCs/>
          <w:sz w:val="28"/>
          <w:szCs w:val="28"/>
        </w:rPr>
        <w:t>查询，在上海金融法院另案审理的</w:t>
      </w:r>
      <w:r>
        <w:rPr>
          <w:rFonts w:ascii="仿宋_GB2312" w:eastAsia="仿宋_GB2312" w:hAnsi="宋体" w:hint="eastAsia"/>
          <w:bCs/>
          <w:sz w:val="28"/>
          <w:szCs w:val="28"/>
        </w:rPr>
        <w:t>他人</w:t>
      </w:r>
      <w:r w:rsidRPr="008F6E61">
        <w:rPr>
          <w:rFonts w:ascii="仿宋_GB2312" w:eastAsia="仿宋_GB2312" w:hAnsi="宋体" w:hint="eastAsia"/>
          <w:bCs/>
          <w:sz w:val="28"/>
          <w:szCs w:val="28"/>
        </w:rPr>
        <w:t>与</w:t>
      </w:r>
      <w:r>
        <w:rPr>
          <w:rFonts w:ascii="仿宋_GB2312" w:eastAsia="仿宋_GB2312" w:hAnsi="宋体" w:hint="eastAsia"/>
          <w:bCs/>
          <w:sz w:val="28"/>
          <w:szCs w:val="28"/>
        </w:rPr>
        <w:t>某</w:t>
      </w:r>
      <w:r w:rsidRPr="008F6E61">
        <w:rPr>
          <w:rFonts w:ascii="仿宋_GB2312" w:eastAsia="仿宋_GB2312" w:hAnsi="宋体" w:hint="eastAsia"/>
          <w:bCs/>
          <w:sz w:val="28"/>
          <w:szCs w:val="28"/>
        </w:rPr>
        <w:t>银行上海分行等金融借款合同纠纷上诉一案中，袁某即系该案件的当事人</w:t>
      </w:r>
      <w:r>
        <w:rPr>
          <w:rFonts w:ascii="仿宋_GB2312" w:eastAsia="仿宋_GB2312" w:hAnsi="宋体" w:hint="eastAsia"/>
          <w:bCs/>
          <w:sz w:val="28"/>
          <w:szCs w:val="28"/>
        </w:rPr>
        <w:t>之一</w:t>
      </w:r>
      <w:r w:rsidRPr="008F6E61">
        <w:rPr>
          <w:rFonts w:ascii="仿宋_GB2312" w:eastAsia="仿宋_GB2312" w:hAnsi="宋体" w:hint="eastAsia"/>
          <w:bCs/>
          <w:sz w:val="28"/>
          <w:szCs w:val="28"/>
        </w:rPr>
        <w:t>。</w:t>
      </w:r>
      <w:r>
        <w:rPr>
          <w:rFonts w:ascii="仿宋_GB2312" w:eastAsia="仿宋_GB2312" w:hAnsi="宋体" w:hint="eastAsia"/>
          <w:bCs/>
          <w:sz w:val="28"/>
          <w:szCs w:val="28"/>
        </w:rPr>
        <w:t>合议庭</w:t>
      </w:r>
      <w:r w:rsidRPr="008F6E61">
        <w:rPr>
          <w:rFonts w:ascii="仿宋_GB2312" w:eastAsia="仿宋_GB2312" w:hAnsi="宋体" w:hint="eastAsia"/>
          <w:bCs/>
          <w:sz w:val="28"/>
          <w:szCs w:val="28"/>
        </w:rPr>
        <w:t>根据上述情况，与审理另案的</w:t>
      </w:r>
      <w:r>
        <w:rPr>
          <w:rFonts w:ascii="仿宋_GB2312" w:eastAsia="仿宋_GB2312" w:hAnsi="宋体" w:hint="eastAsia"/>
          <w:bCs/>
          <w:sz w:val="28"/>
          <w:szCs w:val="28"/>
        </w:rPr>
        <w:t>法官</w:t>
      </w:r>
      <w:r w:rsidRPr="008F6E61">
        <w:rPr>
          <w:rFonts w:ascii="仿宋_GB2312" w:eastAsia="仿宋_GB2312" w:hAnsi="宋体" w:hint="eastAsia"/>
          <w:bCs/>
          <w:sz w:val="28"/>
          <w:szCs w:val="28"/>
        </w:rPr>
        <w:t>及袁某代理人取得联系，询问金融商事案件进展情况。同时，经与袁某代理人联系，据其反馈如商事争议</w:t>
      </w:r>
      <w:r>
        <w:rPr>
          <w:rFonts w:ascii="仿宋_GB2312" w:eastAsia="仿宋_GB2312" w:hAnsi="宋体" w:hint="eastAsia"/>
          <w:bCs/>
          <w:sz w:val="28"/>
          <w:szCs w:val="28"/>
        </w:rPr>
        <w:t>得以</w:t>
      </w:r>
      <w:r w:rsidRPr="008F6E61">
        <w:rPr>
          <w:rFonts w:ascii="仿宋_GB2312" w:eastAsia="仿宋_GB2312" w:hAnsi="宋体" w:hint="eastAsia"/>
          <w:bCs/>
          <w:sz w:val="28"/>
          <w:szCs w:val="28"/>
        </w:rPr>
        <w:t>妥善解决，将有利于本案行政</w:t>
      </w:r>
      <w:r>
        <w:rPr>
          <w:rFonts w:ascii="仿宋_GB2312" w:eastAsia="仿宋_GB2312" w:hAnsi="宋体" w:hint="eastAsia"/>
          <w:bCs/>
          <w:sz w:val="28"/>
          <w:szCs w:val="28"/>
        </w:rPr>
        <w:t>争议</w:t>
      </w:r>
      <w:r w:rsidRPr="008F6E61">
        <w:rPr>
          <w:rFonts w:ascii="仿宋_GB2312" w:eastAsia="仿宋_GB2312" w:hAnsi="宋体" w:hint="eastAsia"/>
          <w:bCs/>
          <w:sz w:val="28"/>
          <w:szCs w:val="28"/>
        </w:rPr>
        <w:t>的解决。</w:t>
      </w:r>
    </w:p>
    <w:p w14:paraId="0637393D" w14:textId="77777777" w:rsidR="00E8382B" w:rsidRDefault="00E8382B" w:rsidP="005668A1">
      <w:pPr>
        <w:ind w:firstLineChars="200" w:firstLine="560"/>
        <w:rPr>
          <w:rFonts w:ascii="仿宋_GB2312" w:eastAsia="仿宋_GB2312" w:hAnsi="宋体"/>
          <w:bCs/>
          <w:sz w:val="28"/>
          <w:szCs w:val="28"/>
        </w:rPr>
      </w:pPr>
      <w:r w:rsidRPr="00EF340D">
        <w:rPr>
          <w:rFonts w:ascii="仿宋_GB2312" w:eastAsia="仿宋_GB2312" w:hAnsi="宋体" w:hint="eastAsia"/>
          <w:b/>
          <w:bCs/>
          <w:sz w:val="28"/>
          <w:szCs w:val="28"/>
        </w:rPr>
        <w:t>（二）</w:t>
      </w:r>
      <w:r>
        <w:rPr>
          <w:rFonts w:ascii="仿宋_GB2312" w:eastAsia="仿宋_GB2312" w:hAnsi="宋体" w:hint="eastAsia"/>
          <w:b/>
          <w:bCs/>
          <w:sz w:val="28"/>
          <w:szCs w:val="28"/>
        </w:rPr>
        <w:t>与关联案件进展相衔接，探寻纠纷解决契机。</w:t>
      </w:r>
      <w:r w:rsidRPr="0065576C">
        <w:rPr>
          <w:rFonts w:ascii="仿宋_GB2312" w:eastAsia="仿宋_GB2312" w:hAnsi="宋体" w:hint="eastAsia"/>
          <w:bCs/>
          <w:sz w:val="28"/>
          <w:szCs w:val="28"/>
        </w:rPr>
        <w:t>合议庭</w:t>
      </w:r>
      <w:r>
        <w:rPr>
          <w:rFonts w:ascii="仿宋_GB2312" w:eastAsia="仿宋_GB2312" w:hAnsi="宋体" w:hint="eastAsia"/>
          <w:bCs/>
          <w:sz w:val="28"/>
          <w:szCs w:val="28"/>
        </w:rPr>
        <w:t>高度关注民商事关联</w:t>
      </w:r>
      <w:r w:rsidRPr="00EF340D">
        <w:rPr>
          <w:rFonts w:ascii="仿宋_GB2312" w:eastAsia="仿宋_GB2312" w:hAnsi="宋体" w:hint="eastAsia"/>
          <w:bCs/>
          <w:sz w:val="28"/>
          <w:szCs w:val="28"/>
        </w:rPr>
        <w:t>案件的</w:t>
      </w:r>
      <w:r>
        <w:rPr>
          <w:rFonts w:ascii="仿宋_GB2312" w:eastAsia="仿宋_GB2312" w:hAnsi="宋体" w:hint="eastAsia"/>
          <w:bCs/>
          <w:sz w:val="28"/>
          <w:szCs w:val="28"/>
        </w:rPr>
        <w:t>进展情况，并在本案谈话中向袁某</w:t>
      </w:r>
      <w:r w:rsidRPr="00EF340D">
        <w:rPr>
          <w:rFonts w:ascii="仿宋_GB2312" w:eastAsia="仿宋_GB2312" w:hAnsi="宋体" w:hint="eastAsia"/>
          <w:bCs/>
          <w:sz w:val="28"/>
          <w:szCs w:val="28"/>
        </w:rPr>
        <w:t>释明涉及</w:t>
      </w:r>
      <w:r>
        <w:rPr>
          <w:rFonts w:ascii="仿宋_GB2312" w:eastAsia="仿宋_GB2312" w:hAnsi="宋体" w:hint="eastAsia"/>
          <w:bCs/>
          <w:sz w:val="28"/>
          <w:szCs w:val="28"/>
        </w:rPr>
        <w:t>行政裁定案件的裁判思路，使当事人对审理结果有理性预期。本案审理中合议庭了解到，某银行上海分行撤销要求承担他人担保责任的诉请后，他人亦申请撤回其作为上诉人的关联金融商事案件。这一情况为本案争议的实质解决提供了契机。</w:t>
      </w:r>
    </w:p>
    <w:p w14:paraId="0F9B8CDD" w14:textId="77777777" w:rsidR="00E8382B" w:rsidRDefault="00E8382B" w:rsidP="005668A1">
      <w:pPr>
        <w:ind w:firstLineChars="200" w:firstLine="560"/>
        <w:rPr>
          <w:rFonts w:ascii="仿宋_GB2312" w:eastAsia="仿宋_GB2312" w:hAnsi="宋体"/>
          <w:bCs/>
          <w:sz w:val="28"/>
          <w:szCs w:val="28"/>
        </w:rPr>
      </w:pPr>
      <w:r>
        <w:rPr>
          <w:rFonts w:ascii="仿宋_GB2312" w:eastAsia="仿宋_GB2312" w:hAnsi="宋体" w:hint="eastAsia"/>
          <w:b/>
          <w:bCs/>
          <w:sz w:val="28"/>
          <w:szCs w:val="28"/>
        </w:rPr>
        <w:t>（三）反复耐心沟通释明，促成争议实质化解。</w:t>
      </w:r>
      <w:r>
        <w:rPr>
          <w:rFonts w:ascii="仿宋_GB2312" w:eastAsia="仿宋_GB2312" w:hAnsi="宋体" w:hint="eastAsia"/>
          <w:bCs/>
          <w:sz w:val="28"/>
          <w:szCs w:val="28"/>
        </w:rPr>
        <w:t>关联案件纠纷解决后，合议庭及时向上诉人袁某代理人进行反馈，选择恰当时机促成本案行政争议的实质性解决。</w:t>
      </w:r>
      <w:r w:rsidRPr="0065576C">
        <w:rPr>
          <w:rFonts w:ascii="仿宋_GB2312" w:eastAsia="仿宋_GB2312" w:hAnsi="宋体" w:hint="eastAsia"/>
          <w:bCs/>
          <w:sz w:val="28"/>
          <w:szCs w:val="28"/>
        </w:rPr>
        <w:t>经二审法官反复耐心释明，上诉人代理人</w:t>
      </w:r>
      <w:r>
        <w:rPr>
          <w:rFonts w:ascii="仿宋_GB2312" w:eastAsia="仿宋_GB2312" w:hAnsi="宋体" w:hint="eastAsia"/>
          <w:bCs/>
          <w:sz w:val="28"/>
          <w:szCs w:val="28"/>
        </w:rPr>
        <w:t>解除了顾虑，</w:t>
      </w:r>
      <w:r w:rsidRPr="0065576C">
        <w:rPr>
          <w:rFonts w:ascii="仿宋_GB2312" w:eastAsia="仿宋_GB2312" w:hAnsi="宋体" w:hint="eastAsia"/>
          <w:bCs/>
          <w:sz w:val="28"/>
          <w:szCs w:val="28"/>
        </w:rPr>
        <w:t>自愿向二审法院提交撤诉申请，本起争议得以实质化解。</w:t>
      </w:r>
    </w:p>
    <w:p w14:paraId="5D77BA7F" w14:textId="77777777" w:rsidR="00E8382B" w:rsidRPr="008F6E61" w:rsidRDefault="00E8382B" w:rsidP="005668A1">
      <w:pPr>
        <w:ind w:firstLineChars="200" w:firstLine="560"/>
        <w:rPr>
          <w:rFonts w:ascii="仿宋_GB2312" w:eastAsia="仿宋_GB2312" w:hAnsi="华文仿宋" w:cs="华文仿宋"/>
          <w:b/>
          <w:bCs/>
          <w:sz w:val="28"/>
          <w:szCs w:val="28"/>
        </w:rPr>
      </w:pPr>
      <w:r w:rsidRPr="008F6E61">
        <w:rPr>
          <w:rFonts w:ascii="仿宋_GB2312" w:eastAsia="仿宋_GB2312" w:hAnsi="华文仿宋" w:cs="华文仿宋" w:hint="eastAsia"/>
          <w:b/>
          <w:bCs/>
          <w:sz w:val="28"/>
          <w:szCs w:val="28"/>
        </w:rPr>
        <w:t>三、典型意义</w:t>
      </w:r>
    </w:p>
    <w:p w14:paraId="553A8D86" w14:textId="313C50DB" w:rsidR="00E8382B" w:rsidRPr="008F6E61" w:rsidRDefault="000B32DF" w:rsidP="005668A1">
      <w:pPr>
        <w:ind w:firstLineChars="200" w:firstLine="560"/>
        <w:rPr>
          <w:rFonts w:ascii="仿宋_GB2312" w:eastAsia="仿宋_GB2312" w:hAnsi="宋体"/>
          <w:bCs/>
          <w:sz w:val="28"/>
          <w:szCs w:val="28"/>
        </w:rPr>
      </w:pPr>
      <w:r>
        <w:rPr>
          <w:rFonts w:ascii="仿宋_GB2312" w:eastAsia="仿宋_GB2312" w:hAnsi="宋体" w:hint="eastAsia"/>
          <w:bCs/>
          <w:sz w:val="28"/>
          <w:szCs w:val="28"/>
        </w:rPr>
        <w:t>近年来</w:t>
      </w:r>
      <w:r w:rsidR="00E8382B" w:rsidRPr="008F6E61">
        <w:rPr>
          <w:rFonts w:ascii="仿宋_GB2312" w:eastAsia="仿宋_GB2312" w:hAnsi="宋体" w:hint="eastAsia"/>
          <w:bCs/>
          <w:sz w:val="28"/>
          <w:szCs w:val="28"/>
        </w:rPr>
        <w:t>要求金融监管机构履行法定职责案件</w:t>
      </w:r>
      <w:r w:rsidR="00E8382B">
        <w:rPr>
          <w:rFonts w:ascii="仿宋_GB2312" w:eastAsia="仿宋_GB2312" w:hAnsi="宋体" w:hint="eastAsia"/>
          <w:bCs/>
          <w:sz w:val="28"/>
          <w:szCs w:val="28"/>
        </w:rPr>
        <w:t>占据</w:t>
      </w:r>
      <w:r w:rsidR="00E8382B" w:rsidRPr="008F6E61">
        <w:rPr>
          <w:rFonts w:ascii="仿宋_GB2312" w:eastAsia="仿宋_GB2312" w:hAnsi="宋体" w:hint="eastAsia"/>
          <w:bCs/>
          <w:sz w:val="28"/>
          <w:szCs w:val="28"/>
        </w:rPr>
        <w:t>金融行政案件</w:t>
      </w:r>
      <w:r w:rsidR="00E8382B">
        <w:rPr>
          <w:rFonts w:ascii="仿宋_GB2312" w:eastAsia="仿宋_GB2312" w:hAnsi="宋体" w:hint="eastAsia"/>
          <w:bCs/>
          <w:sz w:val="28"/>
          <w:szCs w:val="28"/>
        </w:rPr>
        <w:t>的相当比例</w:t>
      </w:r>
      <w:r w:rsidR="00E8382B" w:rsidRPr="008F6E61">
        <w:rPr>
          <w:rFonts w:ascii="仿宋_GB2312" w:eastAsia="仿宋_GB2312" w:hAnsi="宋体" w:hint="eastAsia"/>
          <w:bCs/>
          <w:sz w:val="28"/>
          <w:szCs w:val="28"/>
        </w:rPr>
        <w:t>，</w:t>
      </w:r>
      <w:r>
        <w:rPr>
          <w:rFonts w:ascii="仿宋_GB2312" w:eastAsia="仿宋_GB2312" w:hAnsi="宋体" w:hint="eastAsia"/>
          <w:bCs/>
          <w:sz w:val="28"/>
          <w:szCs w:val="28"/>
        </w:rPr>
        <w:t>而</w:t>
      </w:r>
      <w:r w:rsidR="00E8382B" w:rsidRPr="008F6E61">
        <w:rPr>
          <w:rFonts w:ascii="仿宋_GB2312" w:eastAsia="仿宋_GB2312" w:hAnsi="宋体" w:hint="eastAsia"/>
          <w:bCs/>
          <w:sz w:val="28"/>
          <w:szCs w:val="28"/>
        </w:rPr>
        <w:t>本案的成功化解</w:t>
      </w:r>
      <w:r>
        <w:rPr>
          <w:rFonts w:ascii="仿宋_GB2312" w:eastAsia="仿宋_GB2312" w:hAnsi="宋体" w:hint="eastAsia"/>
          <w:bCs/>
          <w:sz w:val="28"/>
          <w:szCs w:val="28"/>
        </w:rPr>
        <w:t>对于类似案件的协调和解将有所启迪，</w:t>
      </w:r>
      <w:r w:rsidR="00E8382B" w:rsidRPr="008F6E61">
        <w:rPr>
          <w:rFonts w:ascii="仿宋_GB2312" w:eastAsia="仿宋_GB2312" w:hAnsi="宋体" w:hint="eastAsia"/>
          <w:bCs/>
          <w:sz w:val="28"/>
          <w:szCs w:val="28"/>
        </w:rPr>
        <w:t>即</w:t>
      </w:r>
      <w:r w:rsidR="00E8382B">
        <w:rPr>
          <w:rFonts w:ascii="仿宋_GB2312" w:eastAsia="仿宋_GB2312" w:hAnsi="宋体" w:hint="eastAsia"/>
          <w:bCs/>
          <w:sz w:val="28"/>
          <w:szCs w:val="28"/>
        </w:rPr>
        <w:t>简单案件未必均适合简单处理，应坚持</w:t>
      </w:r>
      <w:r>
        <w:rPr>
          <w:rFonts w:ascii="仿宋_GB2312" w:eastAsia="仿宋_GB2312" w:hAnsi="宋体" w:hint="eastAsia"/>
          <w:bCs/>
          <w:sz w:val="28"/>
          <w:szCs w:val="28"/>
        </w:rPr>
        <w:t>实质</w:t>
      </w:r>
      <w:r w:rsidR="00E8382B">
        <w:rPr>
          <w:rFonts w:ascii="仿宋_GB2312" w:eastAsia="仿宋_GB2312" w:hAnsi="宋体" w:hint="eastAsia"/>
          <w:bCs/>
          <w:sz w:val="28"/>
          <w:szCs w:val="28"/>
        </w:rPr>
        <w:t>解决行政争议的</w:t>
      </w:r>
      <w:r>
        <w:rPr>
          <w:rFonts w:ascii="仿宋_GB2312" w:eastAsia="仿宋_GB2312" w:hAnsi="宋体" w:hint="eastAsia"/>
          <w:bCs/>
          <w:sz w:val="28"/>
          <w:szCs w:val="28"/>
        </w:rPr>
        <w:t>理念方法</w:t>
      </w:r>
      <w:r w:rsidR="00E8382B">
        <w:rPr>
          <w:rFonts w:ascii="仿宋_GB2312" w:eastAsia="仿宋_GB2312" w:hAnsi="宋体" w:hint="eastAsia"/>
          <w:bCs/>
          <w:sz w:val="28"/>
          <w:szCs w:val="28"/>
        </w:rPr>
        <w:t>。本案</w:t>
      </w:r>
      <w:r>
        <w:rPr>
          <w:rFonts w:ascii="仿宋_GB2312" w:eastAsia="仿宋_GB2312" w:hAnsi="宋体" w:hint="eastAsia"/>
          <w:bCs/>
          <w:sz w:val="28"/>
          <w:szCs w:val="28"/>
        </w:rPr>
        <w:t>合议庭通过主动</w:t>
      </w:r>
      <w:r w:rsidR="00E8382B">
        <w:rPr>
          <w:rFonts w:ascii="仿宋_GB2312" w:eastAsia="仿宋_GB2312" w:hAnsi="宋体" w:hint="eastAsia"/>
          <w:bCs/>
          <w:sz w:val="28"/>
          <w:szCs w:val="28"/>
        </w:rPr>
        <w:t>检索查询到关联</w:t>
      </w:r>
      <w:r w:rsidR="00E8382B" w:rsidRPr="008F6E61">
        <w:rPr>
          <w:rFonts w:ascii="仿宋_GB2312" w:eastAsia="仿宋_GB2312" w:hAnsi="宋体" w:hint="eastAsia"/>
          <w:bCs/>
          <w:sz w:val="28"/>
          <w:szCs w:val="28"/>
        </w:rPr>
        <w:t>民商事案件，</w:t>
      </w:r>
      <w:r>
        <w:rPr>
          <w:rFonts w:ascii="仿宋_GB2312" w:eastAsia="仿宋_GB2312" w:hAnsi="宋体" w:hint="eastAsia"/>
          <w:bCs/>
          <w:sz w:val="28"/>
          <w:szCs w:val="28"/>
        </w:rPr>
        <w:t>又</w:t>
      </w:r>
      <w:r w:rsidR="00E8382B" w:rsidRPr="008F6E61">
        <w:rPr>
          <w:rFonts w:ascii="仿宋_GB2312" w:eastAsia="仿宋_GB2312" w:hAnsi="宋体" w:hint="eastAsia"/>
          <w:bCs/>
          <w:sz w:val="28"/>
          <w:szCs w:val="28"/>
        </w:rPr>
        <w:t>通过金融行政案件与民商事案件的</w:t>
      </w:r>
      <w:r w:rsidR="00E8382B">
        <w:rPr>
          <w:rFonts w:ascii="仿宋_GB2312" w:eastAsia="仿宋_GB2312" w:hAnsi="宋体" w:hint="eastAsia"/>
          <w:bCs/>
          <w:sz w:val="28"/>
          <w:szCs w:val="28"/>
        </w:rPr>
        <w:t>进展</w:t>
      </w:r>
      <w:r w:rsidR="00E8382B" w:rsidRPr="008F6E61">
        <w:rPr>
          <w:rFonts w:ascii="仿宋_GB2312" w:eastAsia="仿宋_GB2312" w:hAnsi="宋体" w:hint="eastAsia"/>
          <w:bCs/>
          <w:sz w:val="28"/>
          <w:szCs w:val="28"/>
        </w:rPr>
        <w:t>互动，在</w:t>
      </w:r>
      <w:r w:rsidR="00E8382B">
        <w:rPr>
          <w:rFonts w:ascii="仿宋_GB2312" w:eastAsia="仿宋_GB2312" w:hAnsi="宋体" w:hint="eastAsia"/>
          <w:bCs/>
          <w:sz w:val="28"/>
          <w:szCs w:val="28"/>
        </w:rPr>
        <w:t>关联</w:t>
      </w:r>
      <w:r w:rsidR="00E8382B" w:rsidRPr="008F6E61">
        <w:rPr>
          <w:rFonts w:ascii="仿宋_GB2312" w:eastAsia="仿宋_GB2312" w:hAnsi="宋体" w:hint="eastAsia"/>
          <w:bCs/>
          <w:sz w:val="28"/>
          <w:szCs w:val="28"/>
        </w:rPr>
        <w:t>争议解决后，</w:t>
      </w:r>
      <w:r w:rsidR="00E8382B">
        <w:rPr>
          <w:rFonts w:ascii="仿宋_GB2312" w:eastAsia="仿宋_GB2312" w:hAnsi="宋体" w:hint="eastAsia"/>
          <w:bCs/>
          <w:sz w:val="28"/>
          <w:szCs w:val="28"/>
        </w:rPr>
        <w:t>适时</w:t>
      </w:r>
      <w:r w:rsidR="00E8382B" w:rsidRPr="008F6E61">
        <w:rPr>
          <w:rFonts w:ascii="仿宋_GB2312" w:eastAsia="仿宋_GB2312" w:hAnsi="宋体" w:hint="eastAsia"/>
          <w:bCs/>
          <w:sz w:val="28"/>
          <w:szCs w:val="28"/>
        </w:rPr>
        <w:t>引导当事人</w:t>
      </w:r>
      <w:r w:rsidR="00E8382B">
        <w:rPr>
          <w:rFonts w:ascii="仿宋_GB2312" w:eastAsia="仿宋_GB2312" w:hAnsi="宋体" w:hint="eastAsia"/>
          <w:bCs/>
          <w:sz w:val="28"/>
          <w:szCs w:val="28"/>
        </w:rPr>
        <w:t>正确处分权利，使争议得到</w:t>
      </w:r>
      <w:r w:rsidR="00635CBF">
        <w:rPr>
          <w:rFonts w:ascii="仿宋_GB2312" w:eastAsia="仿宋_GB2312" w:hAnsi="宋体" w:hint="eastAsia"/>
          <w:bCs/>
          <w:sz w:val="28"/>
          <w:szCs w:val="28"/>
        </w:rPr>
        <w:t>一揽子</w:t>
      </w:r>
      <w:r w:rsidR="00E8382B">
        <w:rPr>
          <w:rFonts w:ascii="仿宋_GB2312" w:eastAsia="仿宋_GB2312" w:hAnsi="宋体" w:hint="eastAsia"/>
          <w:bCs/>
          <w:sz w:val="28"/>
          <w:szCs w:val="28"/>
        </w:rPr>
        <w:t>解决</w:t>
      </w:r>
      <w:r w:rsidR="00E8382B" w:rsidRPr="008F6E61">
        <w:rPr>
          <w:rFonts w:ascii="仿宋_GB2312" w:eastAsia="仿宋_GB2312" w:hAnsi="宋体" w:hint="eastAsia"/>
          <w:bCs/>
          <w:sz w:val="28"/>
          <w:szCs w:val="28"/>
        </w:rPr>
        <w:t>。</w:t>
      </w:r>
    </w:p>
    <w:p w14:paraId="42544364" w14:textId="77777777" w:rsidR="00E8382B" w:rsidRDefault="00E8382B" w:rsidP="005668A1">
      <w:pPr>
        <w:autoSpaceDE w:val="0"/>
        <w:autoSpaceDN w:val="0"/>
        <w:jc w:val="center"/>
        <w:rPr>
          <w:rFonts w:ascii="仿宋_GB2312" w:eastAsia="仿宋_GB2312" w:hAnsi="华文仿宋" w:cs="华文仿宋"/>
          <w:b/>
          <w:bCs/>
          <w:snapToGrid w:val="0"/>
          <w:sz w:val="28"/>
          <w:szCs w:val="28"/>
        </w:rPr>
      </w:pPr>
    </w:p>
    <w:p w14:paraId="35AA3AE1" w14:textId="77777777" w:rsidR="00B321FD" w:rsidRDefault="00B321FD" w:rsidP="005668A1">
      <w:pPr>
        <w:autoSpaceDE w:val="0"/>
        <w:autoSpaceDN w:val="0"/>
        <w:jc w:val="center"/>
        <w:rPr>
          <w:rFonts w:ascii="仿宋_GB2312" w:eastAsia="仿宋_GB2312" w:hAnsi="华文仿宋" w:cs="华文仿宋"/>
          <w:b/>
          <w:bCs/>
          <w:snapToGrid w:val="0"/>
          <w:sz w:val="28"/>
          <w:szCs w:val="28"/>
        </w:rPr>
      </w:pPr>
    </w:p>
    <w:p w14:paraId="5EA1A4A0" w14:textId="77777777" w:rsidR="00B321FD" w:rsidRDefault="00B321FD" w:rsidP="005668A1">
      <w:pPr>
        <w:autoSpaceDE w:val="0"/>
        <w:autoSpaceDN w:val="0"/>
        <w:jc w:val="center"/>
        <w:rPr>
          <w:rFonts w:ascii="仿宋_GB2312" w:eastAsia="仿宋_GB2312" w:hAnsi="华文仿宋" w:cs="华文仿宋"/>
          <w:b/>
          <w:bCs/>
          <w:snapToGrid w:val="0"/>
          <w:sz w:val="28"/>
          <w:szCs w:val="28"/>
        </w:rPr>
      </w:pPr>
    </w:p>
    <w:p w14:paraId="7A3574A0" w14:textId="77777777" w:rsidR="00B321FD" w:rsidRDefault="00B321FD" w:rsidP="005668A1">
      <w:pPr>
        <w:autoSpaceDE w:val="0"/>
        <w:autoSpaceDN w:val="0"/>
        <w:jc w:val="center"/>
        <w:rPr>
          <w:rFonts w:ascii="仿宋_GB2312" w:eastAsia="仿宋_GB2312" w:hAnsi="华文仿宋" w:cs="华文仿宋"/>
          <w:b/>
          <w:bCs/>
          <w:snapToGrid w:val="0"/>
          <w:sz w:val="28"/>
          <w:szCs w:val="28"/>
        </w:rPr>
      </w:pPr>
    </w:p>
    <w:p w14:paraId="156B7DB7" w14:textId="77777777" w:rsidR="00CA647C" w:rsidRPr="00D2511D" w:rsidRDefault="00CA647C" w:rsidP="005668A1">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案例十二：蔡某某</w:t>
      </w:r>
      <w:r w:rsidRPr="00D2511D">
        <w:rPr>
          <w:rFonts w:ascii="仿宋_GB2312" w:eastAsia="仿宋_GB2312" w:hAnsi="Times New Roman" w:cs="Times New Roman" w:hint="eastAsia"/>
          <w:b/>
          <w:sz w:val="28"/>
          <w:szCs w:val="28"/>
        </w:rPr>
        <w:t>诉上海市崇明区人民政府、上海市崇明区</w:t>
      </w:r>
    </w:p>
    <w:p w14:paraId="57C281C3" w14:textId="77777777" w:rsidR="00CA647C" w:rsidRPr="00D2511D" w:rsidRDefault="00CA647C" w:rsidP="005668A1">
      <w:pPr>
        <w:jc w:val="center"/>
        <w:rPr>
          <w:rFonts w:ascii="仿宋_GB2312" w:eastAsia="仿宋_GB2312" w:hAnsi="Times New Roman" w:cs="Times New Roman"/>
          <w:b/>
          <w:sz w:val="28"/>
          <w:szCs w:val="28"/>
        </w:rPr>
      </w:pPr>
      <w:r w:rsidRPr="00D2511D">
        <w:rPr>
          <w:rFonts w:ascii="仿宋_GB2312" w:eastAsia="仿宋_GB2312" w:hAnsi="Times New Roman" w:cs="Times New Roman" w:hint="eastAsia"/>
          <w:b/>
          <w:sz w:val="28"/>
          <w:szCs w:val="28"/>
        </w:rPr>
        <w:t>三星镇人民政府履行法定职责系列案</w:t>
      </w:r>
    </w:p>
    <w:p w14:paraId="5BF8FD17" w14:textId="77777777" w:rsidR="00CA647C" w:rsidRPr="00D2511D" w:rsidRDefault="00CA647C"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一、基本案情</w:t>
      </w:r>
    </w:p>
    <w:p w14:paraId="7A1240BB" w14:textId="77777777" w:rsidR="00CA647C" w:rsidRPr="00D2511D" w:rsidRDefault="00CA647C" w:rsidP="005668A1">
      <w:pPr>
        <w:ind w:firstLineChars="200" w:firstLine="560"/>
        <w:rPr>
          <w:rFonts w:ascii="仿宋_GB2312" w:eastAsia="仿宋_GB2312" w:hAnsi="宋体"/>
          <w:bCs/>
          <w:sz w:val="28"/>
          <w:szCs w:val="28"/>
        </w:rPr>
      </w:pPr>
      <w:r w:rsidRPr="00D2511D">
        <w:rPr>
          <w:rFonts w:ascii="仿宋_GB2312" w:eastAsia="仿宋_GB2312" w:hAnsi="宋体" w:hint="eastAsia"/>
          <w:bCs/>
          <w:sz w:val="28"/>
          <w:szCs w:val="28"/>
        </w:rPr>
        <w:t>1999年11月，</w:t>
      </w:r>
      <w:r>
        <w:rPr>
          <w:rFonts w:ascii="仿宋_GB2312" w:eastAsia="仿宋_GB2312" w:hAnsi="宋体" w:hint="eastAsia"/>
          <w:bCs/>
          <w:sz w:val="28"/>
          <w:szCs w:val="28"/>
        </w:rPr>
        <w:t>蔡某某</w:t>
      </w:r>
      <w:r w:rsidRPr="00D2511D">
        <w:rPr>
          <w:rFonts w:ascii="仿宋_GB2312" w:eastAsia="仿宋_GB2312" w:hAnsi="宋体" w:hint="eastAsia"/>
          <w:bCs/>
          <w:sz w:val="28"/>
          <w:szCs w:val="28"/>
        </w:rPr>
        <w:t>申请个人住房建设使用集体土地。后</w:t>
      </w:r>
      <w:r>
        <w:rPr>
          <w:rFonts w:ascii="仿宋_GB2312" w:eastAsia="仿宋_GB2312" w:hAnsi="宋体" w:hint="eastAsia"/>
          <w:bCs/>
          <w:sz w:val="28"/>
          <w:szCs w:val="28"/>
        </w:rPr>
        <w:t>查明县政府</w:t>
      </w:r>
      <w:r w:rsidRPr="00D2511D">
        <w:rPr>
          <w:rFonts w:ascii="仿宋_GB2312" w:eastAsia="仿宋_GB2312" w:hAnsi="宋体" w:hint="eastAsia"/>
          <w:bCs/>
          <w:sz w:val="28"/>
          <w:szCs w:val="28"/>
        </w:rPr>
        <w:t>批准同意其异地建房。2004年，</w:t>
      </w:r>
      <w:r>
        <w:rPr>
          <w:rFonts w:ascii="仿宋_GB2312" w:eastAsia="仿宋_GB2312" w:hAnsi="宋体" w:hint="eastAsia"/>
          <w:bCs/>
          <w:sz w:val="28"/>
          <w:szCs w:val="28"/>
        </w:rPr>
        <w:t>蔡某某</w:t>
      </w:r>
      <w:r w:rsidRPr="00D2511D">
        <w:rPr>
          <w:rFonts w:ascii="仿宋_GB2312" w:eastAsia="仿宋_GB2312" w:hAnsi="宋体" w:hint="eastAsia"/>
          <w:bCs/>
          <w:sz w:val="28"/>
          <w:szCs w:val="28"/>
        </w:rPr>
        <w:t>以原批准建房用地在公路绿化带控制线范围内，且该位置已建好高压铁塔为由，申请变更建房用地位置。同年县政府批复同意其变更建房用地。后</w:t>
      </w:r>
      <w:r>
        <w:rPr>
          <w:rFonts w:ascii="仿宋_GB2312" w:eastAsia="仿宋_GB2312" w:hAnsi="宋体" w:hint="eastAsia"/>
          <w:bCs/>
          <w:sz w:val="28"/>
          <w:szCs w:val="28"/>
        </w:rPr>
        <w:t>蔡某某</w:t>
      </w:r>
      <w:r w:rsidRPr="00D2511D">
        <w:rPr>
          <w:rFonts w:ascii="仿宋_GB2312" w:eastAsia="仿宋_GB2312" w:hAnsi="宋体" w:hint="eastAsia"/>
          <w:bCs/>
          <w:sz w:val="28"/>
          <w:szCs w:val="28"/>
        </w:rPr>
        <w:t>取得规划许可证，向</w:t>
      </w:r>
      <w:r>
        <w:rPr>
          <w:rFonts w:ascii="仿宋_GB2312" w:eastAsia="仿宋_GB2312" w:hAnsi="宋体" w:hint="eastAsia"/>
          <w:bCs/>
          <w:sz w:val="28"/>
          <w:szCs w:val="28"/>
        </w:rPr>
        <w:t>三星镇政府</w:t>
      </w:r>
      <w:r w:rsidRPr="00D2511D">
        <w:rPr>
          <w:rFonts w:ascii="仿宋_GB2312" w:eastAsia="仿宋_GB2312" w:hAnsi="宋体" w:hint="eastAsia"/>
          <w:bCs/>
          <w:sz w:val="28"/>
          <w:szCs w:val="28"/>
        </w:rPr>
        <w:t>申请定桩定位和划定宅基地范围，并支付了押金和定桩费。此后因多种原因三星镇政府至今无法为</w:t>
      </w:r>
      <w:r>
        <w:rPr>
          <w:rFonts w:ascii="仿宋_GB2312" w:eastAsia="仿宋_GB2312" w:hAnsi="宋体" w:hint="eastAsia"/>
          <w:bCs/>
          <w:sz w:val="28"/>
          <w:szCs w:val="28"/>
        </w:rPr>
        <w:t>蔡某某</w:t>
      </w:r>
      <w:r w:rsidRPr="00D2511D">
        <w:rPr>
          <w:rFonts w:ascii="仿宋_GB2312" w:eastAsia="仿宋_GB2312" w:hAnsi="宋体" w:hint="eastAsia"/>
          <w:bCs/>
          <w:sz w:val="28"/>
          <w:szCs w:val="28"/>
        </w:rPr>
        <w:t>的宅地基定桩定位。2019年11月，</w:t>
      </w:r>
      <w:r>
        <w:rPr>
          <w:rFonts w:ascii="仿宋_GB2312" w:eastAsia="仿宋_GB2312" w:hAnsi="宋体" w:hint="eastAsia"/>
          <w:bCs/>
          <w:sz w:val="28"/>
          <w:szCs w:val="28"/>
        </w:rPr>
        <w:t>蔡某某</w:t>
      </w:r>
      <w:r w:rsidRPr="00D2511D">
        <w:rPr>
          <w:rFonts w:ascii="仿宋_GB2312" w:eastAsia="仿宋_GB2312" w:hAnsi="宋体" w:hint="eastAsia"/>
          <w:bCs/>
          <w:sz w:val="28"/>
          <w:szCs w:val="28"/>
        </w:rPr>
        <w:t>分别向</w:t>
      </w:r>
      <w:r>
        <w:rPr>
          <w:rFonts w:ascii="仿宋_GB2312" w:eastAsia="仿宋_GB2312" w:hAnsi="宋体" w:hint="eastAsia"/>
          <w:bCs/>
          <w:sz w:val="28"/>
          <w:szCs w:val="28"/>
        </w:rPr>
        <w:t>上海市第二中级人民法院</w:t>
      </w:r>
      <w:r w:rsidRPr="00D2511D">
        <w:rPr>
          <w:rFonts w:ascii="仿宋_GB2312" w:eastAsia="仿宋_GB2312" w:hAnsi="宋体" w:hint="eastAsia"/>
          <w:bCs/>
          <w:sz w:val="28"/>
          <w:szCs w:val="28"/>
        </w:rPr>
        <w:t>、</w:t>
      </w:r>
      <w:r>
        <w:rPr>
          <w:rFonts w:ascii="仿宋_GB2312" w:eastAsia="仿宋_GB2312" w:hAnsi="宋体" w:hint="eastAsia"/>
          <w:bCs/>
          <w:sz w:val="28"/>
          <w:szCs w:val="28"/>
        </w:rPr>
        <w:t>上海市浦东新区人民法院</w:t>
      </w:r>
      <w:r w:rsidRPr="00D2511D">
        <w:rPr>
          <w:rFonts w:ascii="仿宋_GB2312" w:eastAsia="仿宋_GB2312" w:hAnsi="宋体" w:hint="eastAsia"/>
          <w:bCs/>
          <w:sz w:val="28"/>
          <w:szCs w:val="28"/>
        </w:rPr>
        <w:t>提起行政诉讼，</w:t>
      </w:r>
      <w:r>
        <w:rPr>
          <w:rFonts w:ascii="仿宋_GB2312" w:eastAsia="仿宋_GB2312" w:hAnsi="宋体" w:hint="eastAsia"/>
          <w:bCs/>
          <w:sz w:val="28"/>
          <w:szCs w:val="28"/>
        </w:rPr>
        <w:t>两家法院</w:t>
      </w:r>
      <w:r w:rsidRPr="00D2511D">
        <w:rPr>
          <w:rFonts w:ascii="仿宋_GB2312" w:eastAsia="仿宋_GB2312" w:hAnsi="宋体" w:hint="eastAsia"/>
          <w:bCs/>
          <w:sz w:val="28"/>
          <w:szCs w:val="28"/>
        </w:rPr>
        <w:t>均委托至上海市崇明区人民法院行政争议多元调处中心进行调处。</w:t>
      </w:r>
    </w:p>
    <w:p w14:paraId="294A3CEC" w14:textId="77777777" w:rsidR="00CA647C" w:rsidRPr="00D2511D" w:rsidRDefault="00CA647C"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二、协调化解的主要做法</w:t>
      </w:r>
    </w:p>
    <w:p w14:paraId="200FEE4C" w14:textId="77777777" w:rsidR="00CA647C" w:rsidRPr="00D2511D" w:rsidRDefault="00CA647C" w:rsidP="005668A1">
      <w:pPr>
        <w:ind w:firstLineChars="200" w:firstLine="560"/>
        <w:rPr>
          <w:rFonts w:ascii="仿宋_GB2312" w:eastAsia="仿宋_GB2312" w:hAnsi="宋体"/>
          <w:bCs/>
          <w:sz w:val="28"/>
          <w:szCs w:val="28"/>
        </w:rPr>
      </w:pPr>
      <w:r w:rsidRPr="00D2511D">
        <w:rPr>
          <w:rFonts w:ascii="仿宋_GB2312" w:eastAsia="仿宋_GB2312" w:hAnsi="Calibri" w:cs="Times New Roman" w:hint="eastAsia"/>
          <w:b/>
          <w:sz w:val="28"/>
          <w:szCs w:val="28"/>
        </w:rPr>
        <w:t>（一）相互借力，多方联动，拟定化解方案。</w:t>
      </w:r>
      <w:r w:rsidRPr="00D2511D">
        <w:rPr>
          <w:rFonts w:ascii="仿宋_GB2312" w:eastAsia="仿宋_GB2312" w:hAnsi="Calibri" w:cs="Times New Roman" w:hint="eastAsia"/>
          <w:sz w:val="28"/>
          <w:szCs w:val="28"/>
        </w:rPr>
        <w:t>鉴于</w:t>
      </w:r>
      <w:r>
        <w:rPr>
          <w:rFonts w:ascii="仿宋_GB2312" w:eastAsia="仿宋_GB2312" w:hAnsi="Calibri" w:cs="Times New Roman" w:hint="eastAsia"/>
          <w:sz w:val="28"/>
          <w:szCs w:val="28"/>
        </w:rPr>
        <w:t>蔡某某</w:t>
      </w:r>
      <w:r w:rsidRPr="00D2511D">
        <w:rPr>
          <w:rFonts w:ascii="仿宋_GB2312" w:eastAsia="仿宋_GB2312" w:hAnsi="Calibri" w:cs="Times New Roman" w:hint="eastAsia"/>
          <w:sz w:val="28"/>
          <w:szCs w:val="28"/>
        </w:rPr>
        <w:t>在本市三级法院提起的行政诉讼皆由宅基地审批引发，而</w:t>
      </w:r>
      <w:r>
        <w:rPr>
          <w:rFonts w:ascii="仿宋_GB2312" w:eastAsia="仿宋_GB2312" w:hAnsi="Calibri" w:cs="Times New Roman" w:hint="eastAsia"/>
          <w:sz w:val="28"/>
          <w:szCs w:val="28"/>
        </w:rPr>
        <w:t>蔡某某</w:t>
      </w:r>
      <w:r w:rsidRPr="00D2511D">
        <w:rPr>
          <w:rFonts w:ascii="仿宋_GB2312" w:eastAsia="仿宋_GB2312" w:hAnsi="Calibri" w:cs="Times New Roman" w:hint="eastAsia"/>
          <w:sz w:val="28"/>
          <w:szCs w:val="28"/>
        </w:rPr>
        <w:t>的个人住房</w:t>
      </w:r>
      <w:r w:rsidRPr="00D2511D">
        <w:rPr>
          <w:rFonts w:ascii="仿宋_GB2312" w:eastAsia="仿宋_GB2312" w:hAnsi="宋体" w:hint="eastAsia"/>
          <w:bCs/>
          <w:sz w:val="28"/>
          <w:szCs w:val="28"/>
        </w:rPr>
        <w:t>建设用地至今无法确定和落实，与镇政府当时的工作疏漏有关。</w:t>
      </w:r>
      <w:r>
        <w:rPr>
          <w:rFonts w:ascii="仿宋_GB2312" w:eastAsia="仿宋_GB2312" w:hAnsi="宋体" w:hint="eastAsia"/>
          <w:bCs/>
          <w:sz w:val="28"/>
          <w:szCs w:val="28"/>
        </w:rPr>
        <w:t>蔡某某</w:t>
      </w:r>
      <w:r w:rsidRPr="00D2511D">
        <w:rPr>
          <w:rFonts w:ascii="仿宋_GB2312" w:eastAsia="仿宋_GB2312" w:hAnsi="宋体" w:hint="eastAsia"/>
          <w:bCs/>
          <w:sz w:val="28"/>
          <w:szCs w:val="28"/>
        </w:rPr>
        <w:t>历经十几年提起约220件行政诉讼案件，</w:t>
      </w:r>
      <w:r>
        <w:rPr>
          <w:rFonts w:ascii="仿宋_GB2312" w:eastAsia="仿宋_GB2312" w:hAnsi="宋体" w:hint="eastAsia"/>
          <w:bCs/>
          <w:sz w:val="28"/>
          <w:szCs w:val="28"/>
        </w:rPr>
        <w:t>均未能最终</w:t>
      </w:r>
      <w:r w:rsidRPr="00D2511D">
        <w:rPr>
          <w:rFonts w:ascii="仿宋_GB2312" w:eastAsia="仿宋_GB2312" w:hAnsi="宋体" w:hint="eastAsia"/>
          <w:bCs/>
          <w:sz w:val="28"/>
          <w:szCs w:val="28"/>
        </w:rPr>
        <w:t>解决行政争议，</w:t>
      </w:r>
      <w:r>
        <w:rPr>
          <w:rFonts w:ascii="仿宋_GB2312" w:eastAsia="仿宋_GB2312" w:hAnsi="宋体" w:hint="eastAsia"/>
          <w:bCs/>
          <w:sz w:val="28"/>
          <w:szCs w:val="28"/>
        </w:rPr>
        <w:t>故</w:t>
      </w:r>
      <w:r w:rsidRPr="00D2511D">
        <w:rPr>
          <w:rFonts w:ascii="仿宋_GB2312" w:eastAsia="仿宋_GB2312" w:hAnsi="宋体" w:hint="eastAsia"/>
          <w:bCs/>
          <w:sz w:val="28"/>
          <w:szCs w:val="28"/>
        </w:rPr>
        <w:t>需要调整思路，借助第三方力量促成争议化解。为此，调处中心及时向崇明区委政法委作专题汇报。同时，调处中心与市二中院、浦东法院充分沟通，了解当事人的真实诉求，拟定了“相互借力、多方联动”的化解思路。在区委政法委的牵头下，调处中心和区司法局、区规自局、三星镇政府等相关职能部门多次召开协调会，达成一揽子化解争议的共识，并借助崇明地区农民相对集中居住的相关政策，形成初步化解方案。</w:t>
      </w:r>
    </w:p>
    <w:p w14:paraId="1E3594CE" w14:textId="77777777" w:rsidR="00CA647C" w:rsidRPr="00D2511D" w:rsidRDefault="00CA647C" w:rsidP="005668A1">
      <w:pPr>
        <w:ind w:firstLineChars="200" w:firstLine="560"/>
        <w:rPr>
          <w:rFonts w:ascii="仿宋_GB2312" w:eastAsia="仿宋_GB2312" w:hAnsi="Times New Roman" w:cs="Times New Roman"/>
          <w:sz w:val="28"/>
          <w:szCs w:val="28"/>
        </w:rPr>
      </w:pPr>
      <w:r w:rsidRPr="00D2511D">
        <w:rPr>
          <w:rFonts w:ascii="仿宋_GB2312" w:eastAsia="仿宋_GB2312" w:hAnsi="Times New Roman" w:cs="Times New Roman" w:hint="eastAsia"/>
          <w:b/>
          <w:sz w:val="28"/>
          <w:szCs w:val="28"/>
        </w:rPr>
        <w:t>（二）立足事实，理清焦点，充分释法析理。</w:t>
      </w:r>
      <w:r w:rsidRPr="00D2511D">
        <w:rPr>
          <w:rFonts w:ascii="仿宋_GB2312" w:eastAsia="仿宋_GB2312" w:hAnsi="Times New Roman" w:cs="Times New Roman" w:hint="eastAsia"/>
          <w:sz w:val="28"/>
          <w:szCs w:val="28"/>
        </w:rPr>
        <w:t>由于</w:t>
      </w:r>
      <w:r>
        <w:rPr>
          <w:rFonts w:ascii="仿宋_GB2312" w:eastAsia="仿宋_GB2312" w:hAnsi="Times New Roman" w:cs="Times New Roman" w:hint="eastAsia"/>
          <w:sz w:val="28"/>
          <w:szCs w:val="28"/>
        </w:rPr>
        <w:t>蔡某某</w:t>
      </w:r>
      <w:r w:rsidRPr="00D2511D">
        <w:rPr>
          <w:rFonts w:ascii="仿宋_GB2312" w:eastAsia="仿宋_GB2312" w:hAnsi="Times New Roman" w:cs="Times New Roman" w:hint="eastAsia"/>
          <w:sz w:val="28"/>
          <w:szCs w:val="28"/>
        </w:rPr>
        <w:t>要求补偿的数额过高，加之对立情绪</w:t>
      </w:r>
      <w:r>
        <w:rPr>
          <w:rFonts w:ascii="仿宋_GB2312" w:eastAsia="仿宋_GB2312" w:hAnsi="Times New Roman" w:cs="Times New Roman" w:hint="eastAsia"/>
          <w:sz w:val="28"/>
          <w:szCs w:val="28"/>
        </w:rPr>
        <w:t>较强</w:t>
      </w:r>
      <w:r w:rsidRPr="00D2511D">
        <w:rPr>
          <w:rFonts w:ascii="仿宋_GB2312" w:eastAsia="仿宋_GB2312" w:hAnsi="Times New Roman" w:cs="Times New Roman" w:hint="eastAsia"/>
          <w:sz w:val="28"/>
          <w:szCs w:val="28"/>
        </w:rPr>
        <w:t>，调处工作一度陷入僵局。为此，调处中心多次赴三星镇政府协调、细化化解方案，同时以务实高效的工作作风赢得</w:t>
      </w:r>
      <w:r>
        <w:rPr>
          <w:rFonts w:ascii="仿宋_GB2312" w:eastAsia="仿宋_GB2312" w:hAnsi="Times New Roman" w:cs="Times New Roman" w:hint="eastAsia"/>
          <w:sz w:val="28"/>
          <w:szCs w:val="28"/>
        </w:rPr>
        <w:t>蔡某某</w:t>
      </w:r>
      <w:r w:rsidRPr="00D2511D">
        <w:rPr>
          <w:rFonts w:ascii="仿宋_GB2312" w:eastAsia="仿宋_GB2312" w:hAnsi="Times New Roman" w:cs="Times New Roman" w:hint="eastAsia"/>
          <w:sz w:val="28"/>
          <w:szCs w:val="28"/>
        </w:rPr>
        <w:t>信任。在调处过程中，调处委员多次与</w:t>
      </w:r>
      <w:r>
        <w:rPr>
          <w:rFonts w:ascii="仿宋_GB2312" w:eastAsia="仿宋_GB2312" w:hAnsi="Times New Roman" w:cs="Times New Roman" w:hint="eastAsia"/>
          <w:sz w:val="28"/>
          <w:szCs w:val="28"/>
        </w:rPr>
        <w:t>蔡某某</w:t>
      </w:r>
      <w:r w:rsidRPr="00D2511D">
        <w:rPr>
          <w:rFonts w:ascii="仿宋_GB2312" w:eastAsia="仿宋_GB2312" w:hAnsi="Times New Roman" w:cs="Times New Roman" w:hint="eastAsia"/>
          <w:sz w:val="28"/>
          <w:szCs w:val="28"/>
        </w:rPr>
        <w:t>电话沟通，耐心解释现有农民相对集中居住相关政策，</w:t>
      </w:r>
      <w:r w:rsidRPr="00D2511D">
        <w:rPr>
          <w:rFonts w:ascii="仿宋_GB2312" w:eastAsia="仿宋_GB2312" w:hAnsi="宋体" w:cs="宋体" w:hint="eastAsia"/>
          <w:kern w:val="0"/>
          <w:sz w:val="28"/>
          <w:szCs w:val="28"/>
        </w:rPr>
        <w:t>有意识地从</w:t>
      </w:r>
      <w:r>
        <w:rPr>
          <w:rFonts w:ascii="仿宋_GB2312" w:eastAsia="仿宋_GB2312" w:hAnsi="Times New Roman" w:cs="Times New Roman" w:hint="eastAsia"/>
          <w:sz w:val="28"/>
          <w:szCs w:val="28"/>
        </w:rPr>
        <w:t>蔡某某</w:t>
      </w:r>
      <w:r w:rsidRPr="00D2511D">
        <w:rPr>
          <w:rFonts w:ascii="仿宋_GB2312" w:eastAsia="仿宋_GB2312" w:hAnsi="宋体" w:cs="宋体" w:hint="eastAsia"/>
          <w:kern w:val="0"/>
          <w:sz w:val="28"/>
          <w:szCs w:val="28"/>
        </w:rPr>
        <w:t>的立场、角度出发进行劝说，缓解其对立情绪，向其释明利弊关系，有效降低心理预期。</w:t>
      </w:r>
      <w:r>
        <w:rPr>
          <w:rFonts w:ascii="仿宋_GB2312" w:eastAsia="仿宋_GB2312" w:hAnsi="Times New Roman" w:cs="Times New Roman" w:hint="eastAsia"/>
          <w:sz w:val="28"/>
          <w:szCs w:val="28"/>
        </w:rPr>
        <w:t>蔡某某</w:t>
      </w:r>
      <w:r w:rsidRPr="00D2511D">
        <w:rPr>
          <w:rFonts w:ascii="仿宋_GB2312" w:eastAsia="仿宋_GB2312" w:hAnsi="宋体" w:cs="宋体" w:hint="eastAsia"/>
          <w:kern w:val="0"/>
          <w:sz w:val="28"/>
          <w:szCs w:val="28"/>
        </w:rPr>
        <w:t>经过慎重考虑后，主动联系调处中心表明</w:t>
      </w:r>
      <w:r w:rsidRPr="00D2511D">
        <w:rPr>
          <w:rFonts w:ascii="仿宋_GB2312" w:eastAsia="仿宋_GB2312" w:hAnsi="Times New Roman" w:cs="Times New Roman" w:hint="eastAsia"/>
          <w:sz w:val="28"/>
          <w:szCs w:val="28"/>
        </w:rPr>
        <w:t>调解意向。</w:t>
      </w:r>
    </w:p>
    <w:p w14:paraId="089A6959" w14:textId="77777777" w:rsidR="00CA647C" w:rsidRPr="00D2511D" w:rsidRDefault="00CA647C" w:rsidP="005668A1">
      <w:pPr>
        <w:ind w:firstLineChars="200" w:firstLine="560"/>
        <w:rPr>
          <w:rFonts w:ascii="仿宋_GB2312" w:eastAsia="仿宋_GB2312" w:hAnsi="Times New Roman" w:cs="Times New Roman"/>
          <w:sz w:val="28"/>
          <w:szCs w:val="28"/>
        </w:rPr>
      </w:pPr>
      <w:r w:rsidRPr="00D2511D">
        <w:rPr>
          <w:rFonts w:ascii="仿宋_GB2312" w:eastAsia="仿宋_GB2312" w:hAnsi="Times New Roman" w:cs="Times New Roman" w:hint="eastAsia"/>
          <w:b/>
          <w:sz w:val="28"/>
          <w:szCs w:val="28"/>
        </w:rPr>
        <w:t>（三）因地制宜，把握时机，成功达成协议。</w:t>
      </w:r>
      <w:r>
        <w:rPr>
          <w:rFonts w:ascii="仿宋_GB2312" w:eastAsia="仿宋_GB2312" w:hAnsi="Times New Roman" w:cs="Times New Roman" w:hint="eastAsia"/>
          <w:sz w:val="28"/>
          <w:szCs w:val="28"/>
        </w:rPr>
        <w:t>蔡某某</w:t>
      </w:r>
      <w:r w:rsidRPr="00D2511D">
        <w:rPr>
          <w:rFonts w:ascii="仿宋_GB2312" w:eastAsia="仿宋_GB2312" w:hAnsi="Times New Roman" w:cs="Times New Roman" w:hint="eastAsia"/>
          <w:sz w:val="28"/>
          <w:szCs w:val="28"/>
        </w:rPr>
        <w:t>主动要求商谈调解方案，调处中心趁热打铁</w:t>
      </w:r>
      <w:r>
        <w:rPr>
          <w:rFonts w:ascii="仿宋_GB2312" w:eastAsia="仿宋_GB2312" w:hAnsi="Times New Roman" w:cs="Times New Roman" w:hint="eastAsia"/>
          <w:sz w:val="28"/>
          <w:szCs w:val="28"/>
        </w:rPr>
        <w:t>予以回应</w:t>
      </w:r>
      <w:r w:rsidRPr="00D2511D">
        <w:rPr>
          <w:rFonts w:ascii="仿宋_GB2312" w:eastAsia="仿宋_GB2312" w:hAnsi="Times New Roman" w:cs="Times New Roman" w:hint="eastAsia"/>
          <w:sz w:val="28"/>
          <w:szCs w:val="28"/>
        </w:rPr>
        <w:t>，在原有方案的基础上进一步细化，并与</w:t>
      </w:r>
      <w:r>
        <w:rPr>
          <w:rFonts w:ascii="仿宋_GB2312" w:eastAsia="仿宋_GB2312" w:hAnsi="Times New Roman" w:cs="Times New Roman" w:hint="eastAsia"/>
          <w:sz w:val="28"/>
          <w:szCs w:val="28"/>
        </w:rPr>
        <w:t>蔡某某加强</w:t>
      </w:r>
      <w:r w:rsidRPr="00D2511D">
        <w:rPr>
          <w:rFonts w:ascii="仿宋_GB2312" w:eastAsia="仿宋_GB2312" w:hAnsi="Times New Roman" w:cs="Times New Roman" w:hint="eastAsia"/>
          <w:sz w:val="28"/>
          <w:szCs w:val="28"/>
        </w:rPr>
        <w:t>沟通，调解方案逐渐明晰。2020年9月，调处中心召集各方当事人进行调解。崇明区相关职能部门负责人和</w:t>
      </w:r>
      <w:r>
        <w:rPr>
          <w:rFonts w:ascii="仿宋_GB2312" w:eastAsia="仿宋_GB2312" w:hAnsi="Times New Roman" w:cs="Times New Roman" w:hint="eastAsia"/>
          <w:sz w:val="28"/>
          <w:szCs w:val="28"/>
        </w:rPr>
        <w:t>蔡某某</w:t>
      </w:r>
      <w:r w:rsidRPr="00D2511D">
        <w:rPr>
          <w:rFonts w:ascii="仿宋_GB2312" w:eastAsia="仿宋_GB2312" w:hAnsi="Times New Roman" w:cs="Times New Roman" w:hint="eastAsia"/>
          <w:sz w:val="28"/>
          <w:szCs w:val="28"/>
        </w:rPr>
        <w:t>就调解方案进行</w:t>
      </w:r>
      <w:r>
        <w:rPr>
          <w:rFonts w:ascii="仿宋_GB2312" w:eastAsia="仿宋_GB2312" w:hAnsi="Times New Roman" w:cs="Times New Roman" w:hint="eastAsia"/>
          <w:sz w:val="28"/>
          <w:szCs w:val="28"/>
        </w:rPr>
        <w:t>当面</w:t>
      </w:r>
      <w:r w:rsidRPr="00D2511D">
        <w:rPr>
          <w:rFonts w:ascii="仿宋_GB2312" w:eastAsia="仿宋_GB2312" w:hAnsi="Times New Roman" w:cs="Times New Roman" w:hint="eastAsia"/>
          <w:sz w:val="28"/>
          <w:szCs w:val="28"/>
        </w:rPr>
        <w:t>沟通磋商。最终</w:t>
      </w:r>
      <w:r w:rsidRPr="0065576C">
        <w:rPr>
          <w:rFonts w:ascii="仿宋_GB2312" w:eastAsia="仿宋_GB2312" w:hAnsi="Times New Roman" w:cs="Times New Roman" w:hint="eastAsia"/>
          <w:sz w:val="28"/>
          <w:szCs w:val="28"/>
        </w:rPr>
        <w:t>蔡某某同意调解方案，双方成功签订调解协议，蔡某某遂自愿提出撤诉申请，撤回与该案有关的所有行政诉讼、行政复议</w:t>
      </w:r>
      <w:r w:rsidRPr="00D2511D">
        <w:rPr>
          <w:rFonts w:ascii="仿宋_GB2312" w:eastAsia="仿宋_GB2312" w:hAnsi="Times New Roman" w:cs="Times New Roman" w:hint="eastAsia"/>
          <w:sz w:val="28"/>
          <w:szCs w:val="28"/>
        </w:rPr>
        <w:t>。</w:t>
      </w:r>
    </w:p>
    <w:p w14:paraId="26C82BE3" w14:textId="77777777" w:rsidR="00CA647C" w:rsidRPr="00D2511D" w:rsidRDefault="00CA647C" w:rsidP="005668A1">
      <w:pPr>
        <w:ind w:firstLineChars="200" w:firstLine="560"/>
        <w:rPr>
          <w:rFonts w:ascii="仿宋_GB2312" w:eastAsia="仿宋_GB2312" w:hAnsi="华文仿宋" w:cs="华文仿宋"/>
          <w:b/>
          <w:bCs/>
          <w:sz w:val="28"/>
          <w:szCs w:val="28"/>
        </w:rPr>
      </w:pPr>
      <w:r w:rsidRPr="00D2511D">
        <w:rPr>
          <w:rFonts w:ascii="仿宋_GB2312" w:eastAsia="仿宋_GB2312" w:hAnsi="华文仿宋" w:cs="华文仿宋" w:hint="eastAsia"/>
          <w:b/>
          <w:bCs/>
          <w:sz w:val="28"/>
          <w:szCs w:val="28"/>
        </w:rPr>
        <w:t>三、典型意义</w:t>
      </w:r>
    </w:p>
    <w:p w14:paraId="7B76FF4D" w14:textId="12409ADC" w:rsidR="00C774E0" w:rsidRDefault="00CA647C" w:rsidP="005035AE">
      <w:pPr>
        <w:ind w:firstLineChars="200" w:firstLine="560"/>
      </w:pPr>
      <w:r>
        <w:rPr>
          <w:rFonts w:ascii="仿宋_GB2312" w:eastAsia="仿宋_GB2312" w:hAnsi="宋体" w:hint="eastAsia"/>
          <w:bCs/>
          <w:sz w:val="28"/>
          <w:szCs w:val="28"/>
        </w:rPr>
        <w:t>行政案件集中管辖改革之后，本市诉讼案件由集中管辖法院受理。本案系非集中管辖法院接受集中管辖法院委托，利用多元解纷平台，因地制宜解决当地行政争议的典型案例。</w:t>
      </w:r>
      <w:r w:rsidRPr="00D2511D">
        <w:rPr>
          <w:rFonts w:ascii="仿宋_GB2312" w:eastAsia="仿宋_GB2312" w:hAnsi="宋体" w:hint="eastAsia"/>
          <w:bCs/>
          <w:sz w:val="28"/>
          <w:szCs w:val="28"/>
        </w:rPr>
        <w:t>农村宅基地建房涉及百姓的切身利益，关乎百姓重大财产权益，此类案件的行政相对人往往有较为激烈的对抗情绪。为此，调处中心以实质性解决争议为宗旨，以维护行政相对人合法权益为导向，抓住焦点核心，巧思化解路径</w:t>
      </w:r>
      <w:r>
        <w:rPr>
          <w:rFonts w:ascii="仿宋_GB2312" w:eastAsia="仿宋_GB2312" w:hAnsi="宋体" w:hint="eastAsia"/>
          <w:bCs/>
          <w:sz w:val="28"/>
          <w:szCs w:val="28"/>
        </w:rPr>
        <w:t>。蔡某某</w:t>
      </w:r>
      <w:r w:rsidRPr="00D2511D">
        <w:rPr>
          <w:rFonts w:ascii="仿宋_GB2312" w:eastAsia="仿宋_GB2312" w:hAnsi="宋体" w:hint="eastAsia"/>
          <w:bCs/>
          <w:sz w:val="28"/>
          <w:szCs w:val="28"/>
        </w:rPr>
        <w:t>系列行政案件的一揽子实质性化解，维护了行政相对人的合法权益</w:t>
      </w:r>
      <w:r>
        <w:rPr>
          <w:rFonts w:ascii="仿宋_GB2312" w:eastAsia="仿宋_GB2312" w:hAnsi="宋体" w:hint="eastAsia"/>
          <w:bCs/>
          <w:sz w:val="28"/>
          <w:szCs w:val="28"/>
        </w:rPr>
        <w:t>，也是行政争议多元</w:t>
      </w:r>
      <w:r w:rsidRPr="00D2511D">
        <w:rPr>
          <w:rFonts w:ascii="仿宋_GB2312" w:eastAsia="仿宋_GB2312" w:hAnsi="宋体" w:hint="eastAsia"/>
          <w:bCs/>
          <w:sz w:val="28"/>
          <w:szCs w:val="28"/>
        </w:rPr>
        <w:t>调处中心</w:t>
      </w:r>
      <w:r>
        <w:rPr>
          <w:rFonts w:ascii="仿宋_GB2312" w:eastAsia="仿宋_GB2312" w:hAnsi="宋体" w:hint="eastAsia"/>
          <w:bCs/>
          <w:sz w:val="28"/>
          <w:szCs w:val="28"/>
        </w:rPr>
        <w:t>在委托联动</w:t>
      </w:r>
      <w:r w:rsidRPr="00D2511D">
        <w:rPr>
          <w:rFonts w:ascii="仿宋_GB2312" w:eastAsia="仿宋_GB2312" w:hAnsi="宋体" w:hint="eastAsia"/>
          <w:bCs/>
          <w:sz w:val="28"/>
          <w:szCs w:val="28"/>
        </w:rPr>
        <w:t>就地</w:t>
      </w:r>
      <w:r>
        <w:rPr>
          <w:rFonts w:ascii="仿宋_GB2312" w:eastAsia="仿宋_GB2312" w:hAnsi="宋体" w:hint="eastAsia"/>
          <w:bCs/>
          <w:sz w:val="28"/>
          <w:szCs w:val="28"/>
        </w:rPr>
        <w:t>解决纠纷方面</w:t>
      </w:r>
      <w:r w:rsidRPr="00D2511D">
        <w:rPr>
          <w:rFonts w:ascii="仿宋_GB2312" w:eastAsia="仿宋_GB2312" w:hAnsi="宋体" w:hint="eastAsia"/>
          <w:bCs/>
          <w:sz w:val="28"/>
          <w:szCs w:val="28"/>
        </w:rPr>
        <w:t>的</w:t>
      </w:r>
      <w:r>
        <w:rPr>
          <w:rFonts w:ascii="仿宋_GB2312" w:eastAsia="仿宋_GB2312" w:hAnsi="宋体" w:hint="eastAsia"/>
          <w:bCs/>
          <w:sz w:val="28"/>
          <w:szCs w:val="28"/>
        </w:rPr>
        <w:t>有益探索，提供了可复制推广的宝贵经验。</w:t>
      </w:r>
    </w:p>
    <w:sectPr w:rsidR="00C774E0" w:rsidSect="00CE180C">
      <w:headerReference w:type="even" r:id="rId7"/>
      <w:headerReference w:type="default" r:id="rId8"/>
      <w:footerReference w:type="even" r:id="rId9"/>
      <w:footerReference w:type="default" r:id="rId10"/>
      <w:pgSz w:w="11906" w:h="16838"/>
      <w:pgMar w:top="1440" w:right="991"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E2EC" w14:textId="77777777" w:rsidR="00853E45" w:rsidRDefault="00853E45" w:rsidP="00A9720C">
      <w:r>
        <w:separator/>
      </w:r>
    </w:p>
  </w:endnote>
  <w:endnote w:type="continuationSeparator" w:id="0">
    <w:p w14:paraId="773CF305" w14:textId="77777777" w:rsidR="00853E45" w:rsidRDefault="00853E45" w:rsidP="00A9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F3AB" w14:textId="77777777" w:rsidR="00CA647C" w:rsidRDefault="00C52E8E">
    <w:pPr>
      <w:pStyle w:val="a5"/>
      <w:framePr w:wrap="around" w:vAnchor="text" w:hAnchor="margin" w:xAlign="outside" w:y="1"/>
      <w:ind w:firstLine="360"/>
      <w:rPr>
        <w:rStyle w:val="a7"/>
      </w:rPr>
    </w:pPr>
    <w:r>
      <w:rPr>
        <w:rStyle w:val="a7"/>
      </w:rPr>
      <w:fldChar w:fldCharType="begin"/>
    </w:r>
    <w:r w:rsidR="00CA647C">
      <w:rPr>
        <w:rStyle w:val="a7"/>
      </w:rPr>
      <w:instrText xml:space="preserve">PAGE  </w:instrText>
    </w:r>
    <w:r>
      <w:rPr>
        <w:rStyle w:val="a7"/>
      </w:rPr>
      <w:fldChar w:fldCharType="separate"/>
    </w:r>
    <w:r w:rsidR="00CA647C">
      <w:rPr>
        <w:rStyle w:val="a7"/>
      </w:rPr>
      <w:t>2</w:t>
    </w:r>
    <w:r>
      <w:rPr>
        <w:rStyle w:val="a7"/>
      </w:rPr>
      <w:fldChar w:fldCharType="end"/>
    </w:r>
  </w:p>
  <w:p w14:paraId="2245B619" w14:textId="77777777" w:rsidR="00CA647C" w:rsidRDefault="00CA647C">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955947"/>
      <w:docPartObj>
        <w:docPartGallery w:val="Page Numbers (Bottom of Page)"/>
        <w:docPartUnique/>
      </w:docPartObj>
    </w:sdtPr>
    <w:sdtEndPr/>
    <w:sdtContent>
      <w:p w14:paraId="5BED3DF5" w14:textId="2ED959C3" w:rsidR="00CE180C" w:rsidRDefault="00CE180C">
        <w:pPr>
          <w:pStyle w:val="a5"/>
          <w:jc w:val="center"/>
        </w:pPr>
        <w:r>
          <w:fldChar w:fldCharType="begin"/>
        </w:r>
        <w:r>
          <w:instrText>PAGE   \* MERGEFORMAT</w:instrText>
        </w:r>
        <w:r>
          <w:fldChar w:fldCharType="separate"/>
        </w:r>
        <w:r>
          <w:rPr>
            <w:lang w:val="zh-CN"/>
          </w:rPr>
          <w:t>2</w:t>
        </w:r>
        <w:r>
          <w:fldChar w:fldCharType="end"/>
        </w:r>
      </w:p>
    </w:sdtContent>
  </w:sdt>
  <w:p w14:paraId="34D2C301" w14:textId="19FCAE40" w:rsidR="00CA647C" w:rsidRDefault="00CA647C" w:rsidP="008D1C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9F03" w14:textId="77777777" w:rsidR="00853E45" w:rsidRDefault="00853E45" w:rsidP="00A9720C">
      <w:r>
        <w:separator/>
      </w:r>
    </w:p>
  </w:footnote>
  <w:footnote w:type="continuationSeparator" w:id="0">
    <w:p w14:paraId="7F99A784" w14:textId="77777777" w:rsidR="00853E45" w:rsidRDefault="00853E45" w:rsidP="00A9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5CE0" w14:textId="77777777" w:rsidR="00CA647C" w:rsidRDefault="00CA647C">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092" w14:textId="77777777" w:rsidR="00CA647C" w:rsidRDefault="00CA647C">
    <w:pPr>
      <w:pStyle w:val="a3"/>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3DFB83"/>
    <w:multiLevelType w:val="singleLevel"/>
    <w:tmpl w:val="FD3DFB83"/>
    <w:lvl w:ilvl="0">
      <w:start w:val="3"/>
      <w:numFmt w:val="chineseCounting"/>
      <w:suff w:val="nothing"/>
      <w:lvlText w:val="%1、"/>
      <w:lvlJc w:val="left"/>
      <w:rPr>
        <w:rFonts w:hint="eastAsia"/>
      </w:rPr>
    </w:lvl>
  </w:abstractNum>
  <w:abstractNum w:abstractNumId="1" w15:restartNumberingAfterBreak="0">
    <w:nsid w:val="3A05230C"/>
    <w:multiLevelType w:val="hybridMultilevel"/>
    <w:tmpl w:val="8F74C0D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FB8F10"/>
    <w:multiLevelType w:val="singleLevel"/>
    <w:tmpl w:val="3EFB8F10"/>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647C"/>
    <w:rsid w:val="00001D0A"/>
    <w:rsid w:val="00051319"/>
    <w:rsid w:val="0008349D"/>
    <w:rsid w:val="000B32DF"/>
    <w:rsid w:val="0010573D"/>
    <w:rsid w:val="001144DD"/>
    <w:rsid w:val="00122D3C"/>
    <w:rsid w:val="002024D3"/>
    <w:rsid w:val="00224D59"/>
    <w:rsid w:val="002267F8"/>
    <w:rsid w:val="002A0AE0"/>
    <w:rsid w:val="002D5D53"/>
    <w:rsid w:val="00302E87"/>
    <w:rsid w:val="00335BC0"/>
    <w:rsid w:val="00361CAF"/>
    <w:rsid w:val="00396E34"/>
    <w:rsid w:val="003F4CDC"/>
    <w:rsid w:val="00402702"/>
    <w:rsid w:val="00407119"/>
    <w:rsid w:val="00417B7F"/>
    <w:rsid w:val="004F0495"/>
    <w:rsid w:val="004F71EC"/>
    <w:rsid w:val="005035AE"/>
    <w:rsid w:val="005306D7"/>
    <w:rsid w:val="005668A1"/>
    <w:rsid w:val="00590BB0"/>
    <w:rsid w:val="005A1E7E"/>
    <w:rsid w:val="005E197E"/>
    <w:rsid w:val="00616147"/>
    <w:rsid w:val="00635CBF"/>
    <w:rsid w:val="00654054"/>
    <w:rsid w:val="00665568"/>
    <w:rsid w:val="00686E6E"/>
    <w:rsid w:val="006C2A7E"/>
    <w:rsid w:val="006F718F"/>
    <w:rsid w:val="00774761"/>
    <w:rsid w:val="00792783"/>
    <w:rsid w:val="007B78D0"/>
    <w:rsid w:val="007D1AAF"/>
    <w:rsid w:val="0080044B"/>
    <w:rsid w:val="00814AA4"/>
    <w:rsid w:val="00820A2F"/>
    <w:rsid w:val="00853E45"/>
    <w:rsid w:val="00881E97"/>
    <w:rsid w:val="008D1C9F"/>
    <w:rsid w:val="00926C83"/>
    <w:rsid w:val="00946B2B"/>
    <w:rsid w:val="009A2745"/>
    <w:rsid w:val="009A3A66"/>
    <w:rsid w:val="00A21ADA"/>
    <w:rsid w:val="00A9720C"/>
    <w:rsid w:val="00AC554D"/>
    <w:rsid w:val="00AC6AA4"/>
    <w:rsid w:val="00AF70AD"/>
    <w:rsid w:val="00B321FD"/>
    <w:rsid w:val="00B52EA8"/>
    <w:rsid w:val="00B63B56"/>
    <w:rsid w:val="00B7582B"/>
    <w:rsid w:val="00BA1A7E"/>
    <w:rsid w:val="00BC6A6A"/>
    <w:rsid w:val="00C07E5E"/>
    <w:rsid w:val="00C52E8E"/>
    <w:rsid w:val="00C5541D"/>
    <w:rsid w:val="00C774E0"/>
    <w:rsid w:val="00CA647C"/>
    <w:rsid w:val="00CB0325"/>
    <w:rsid w:val="00CE180C"/>
    <w:rsid w:val="00CF2E5D"/>
    <w:rsid w:val="00D1746B"/>
    <w:rsid w:val="00D60E51"/>
    <w:rsid w:val="00D806D5"/>
    <w:rsid w:val="00E8382B"/>
    <w:rsid w:val="00EA0E6B"/>
    <w:rsid w:val="00EB06F6"/>
    <w:rsid w:val="00FC0720"/>
    <w:rsid w:val="00FD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F49E6"/>
  <w15:docId w15:val="{3D040AEE-75A7-4DD6-AD42-C0EA10BE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4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A647C"/>
    <w:rPr>
      <w:sz w:val="18"/>
      <w:szCs w:val="18"/>
    </w:rPr>
  </w:style>
  <w:style w:type="paragraph" w:styleId="a5">
    <w:name w:val="footer"/>
    <w:basedOn w:val="a"/>
    <w:link w:val="a6"/>
    <w:uiPriority w:val="99"/>
    <w:unhideWhenUsed/>
    <w:rsid w:val="00CA647C"/>
    <w:pPr>
      <w:tabs>
        <w:tab w:val="center" w:pos="4153"/>
        <w:tab w:val="right" w:pos="8306"/>
      </w:tabs>
      <w:snapToGrid w:val="0"/>
      <w:jc w:val="left"/>
    </w:pPr>
    <w:rPr>
      <w:sz w:val="18"/>
      <w:szCs w:val="18"/>
    </w:rPr>
  </w:style>
  <w:style w:type="character" w:customStyle="1" w:styleId="a6">
    <w:name w:val="页脚 字符"/>
    <w:basedOn w:val="a0"/>
    <w:link w:val="a5"/>
    <w:uiPriority w:val="99"/>
    <w:rsid w:val="00CA647C"/>
    <w:rPr>
      <w:sz w:val="18"/>
      <w:szCs w:val="18"/>
    </w:rPr>
  </w:style>
  <w:style w:type="character" w:styleId="a7">
    <w:name w:val="page number"/>
    <w:basedOn w:val="a0"/>
    <w:rsid w:val="00CA647C"/>
  </w:style>
  <w:style w:type="paragraph" w:styleId="a8">
    <w:name w:val="Normal (Web)"/>
    <w:basedOn w:val="a"/>
    <w:uiPriority w:val="99"/>
    <w:unhideWhenUsed/>
    <w:rsid w:val="00CA647C"/>
    <w:pPr>
      <w:widowControl/>
      <w:spacing w:before="100" w:beforeAutospacing="1" w:after="100" w:afterAutospacing="1"/>
      <w:jc w:val="left"/>
    </w:pPr>
    <w:rPr>
      <w:rFonts w:ascii="宋体" w:eastAsia="宋体" w:hAnsi="宋体" w:cs="宋体"/>
      <w:kern w:val="0"/>
      <w:sz w:val="27"/>
      <w:szCs w:val="27"/>
    </w:rPr>
  </w:style>
  <w:style w:type="paragraph" w:styleId="a9">
    <w:name w:val="Balloon Text"/>
    <w:basedOn w:val="a"/>
    <w:link w:val="aa"/>
    <w:uiPriority w:val="99"/>
    <w:semiHidden/>
    <w:unhideWhenUsed/>
    <w:rsid w:val="00CA647C"/>
    <w:rPr>
      <w:sz w:val="18"/>
      <w:szCs w:val="18"/>
    </w:rPr>
  </w:style>
  <w:style w:type="character" w:customStyle="1" w:styleId="aa">
    <w:name w:val="批注框文本 字符"/>
    <w:basedOn w:val="a0"/>
    <w:link w:val="a9"/>
    <w:uiPriority w:val="99"/>
    <w:semiHidden/>
    <w:rsid w:val="00CA647C"/>
    <w:rPr>
      <w:sz w:val="18"/>
      <w:szCs w:val="18"/>
    </w:rPr>
  </w:style>
  <w:style w:type="paragraph" w:styleId="ab">
    <w:name w:val="List Paragraph"/>
    <w:basedOn w:val="a"/>
    <w:uiPriority w:val="34"/>
    <w:qFormat/>
    <w:rsid w:val="00CA64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33</Pages>
  <Words>2355</Words>
  <Characters>13426</Characters>
  <Application>Microsoft Office Word</Application>
  <DocSecurity>0</DocSecurity>
  <Lines>111</Lines>
  <Paragraphs>31</Paragraphs>
  <ScaleCrop>false</ScaleCrop>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吉立</dc:creator>
  <cp:lastModifiedBy>408015164@qq.com</cp:lastModifiedBy>
  <cp:revision>13</cp:revision>
  <cp:lastPrinted>2021-07-16T10:05:00Z</cp:lastPrinted>
  <dcterms:created xsi:type="dcterms:W3CDTF">2021-07-18T15:47:00Z</dcterms:created>
  <dcterms:modified xsi:type="dcterms:W3CDTF">2021-07-18T16:47:00Z</dcterms:modified>
</cp:coreProperties>
</file>