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BC" w:rsidRDefault="009A4DBC" w:rsidP="00B91A9B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F4597A" w:rsidRPr="009A4DBC" w:rsidRDefault="00F4597A" w:rsidP="00B91A9B">
      <w:pPr>
        <w:jc w:val="center"/>
        <w:rPr>
          <w:rFonts w:ascii="黑体" w:eastAsia="黑体" w:hAnsi="黑体"/>
          <w:sz w:val="28"/>
          <w:szCs w:val="28"/>
        </w:rPr>
      </w:pPr>
      <w:r w:rsidRPr="009A4DBC">
        <w:rPr>
          <w:rFonts w:ascii="黑体" w:eastAsia="黑体" w:hAnsi="黑体" w:hint="eastAsia"/>
          <w:sz w:val="28"/>
          <w:szCs w:val="28"/>
        </w:rPr>
        <w:t>2022年人民群众最期待的法治为民办实事项目</w:t>
      </w:r>
    </w:p>
    <w:p w:rsidR="00F4597A" w:rsidRPr="009A4DBC" w:rsidRDefault="00F4597A" w:rsidP="00B91A9B">
      <w:pPr>
        <w:jc w:val="center"/>
        <w:rPr>
          <w:rFonts w:ascii="黑体" w:eastAsia="黑体" w:hAnsi="黑体"/>
          <w:sz w:val="28"/>
          <w:szCs w:val="28"/>
        </w:rPr>
      </w:pPr>
      <w:r w:rsidRPr="009A4DBC">
        <w:rPr>
          <w:rFonts w:ascii="黑体" w:eastAsia="黑体" w:hAnsi="黑体" w:hint="eastAsia"/>
          <w:sz w:val="28"/>
          <w:szCs w:val="28"/>
        </w:rPr>
        <w:t>十大市级项目</w:t>
      </w:r>
    </w:p>
    <w:p w:rsidR="00F4597A" w:rsidRPr="00B91A9B" w:rsidRDefault="00F4597A" w:rsidP="00B91A9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91A9B">
        <w:rPr>
          <w:rFonts w:asciiTheme="majorEastAsia" w:eastAsiaTheme="majorEastAsia" w:hAnsiTheme="majorEastAsia" w:hint="eastAsia"/>
          <w:sz w:val="28"/>
          <w:szCs w:val="28"/>
        </w:rPr>
        <w:t>（排名不分先后）</w:t>
      </w:r>
    </w:p>
    <w:p w:rsidR="00F4597A" w:rsidRPr="00F4597A" w:rsidRDefault="00F4597A" w:rsidP="00F4597A">
      <w:pPr>
        <w:rPr>
          <w:rFonts w:asciiTheme="majorEastAsia" w:eastAsiaTheme="majorEastAsia" w:hAnsiTheme="majorEastAsia"/>
          <w:sz w:val="28"/>
          <w:szCs w:val="28"/>
        </w:rPr>
      </w:pPr>
      <w:r w:rsidRPr="00F4597A">
        <w:rPr>
          <w:rFonts w:asciiTheme="majorEastAsia" w:eastAsiaTheme="majorEastAsia" w:hAnsiTheme="majorEastAsia" w:hint="eastAsia"/>
          <w:sz w:val="28"/>
          <w:szCs w:val="28"/>
        </w:rPr>
        <w:t>1.修订禁毒条例 提升毒品治理的法治化水平与社会化程度（市委政法委）</w:t>
      </w:r>
    </w:p>
    <w:p w:rsidR="00F4597A" w:rsidRPr="00F4597A" w:rsidRDefault="00F4597A" w:rsidP="00B91A9B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4597A">
        <w:rPr>
          <w:rFonts w:asciiTheme="majorEastAsia" w:eastAsiaTheme="majorEastAsia" w:hAnsiTheme="majorEastAsia" w:hint="eastAsia"/>
          <w:sz w:val="28"/>
          <w:szCs w:val="28"/>
        </w:rPr>
        <w:t>通过修改地方性法规并加强政策宣传实施，强化易制毒化学品全生命周期闭环管理，构筑全社会立体化的毒品治理防控体系。</w:t>
      </w:r>
    </w:p>
    <w:p w:rsidR="00F4597A" w:rsidRPr="00F4597A" w:rsidRDefault="00F4597A" w:rsidP="00F4597A">
      <w:pPr>
        <w:rPr>
          <w:rFonts w:asciiTheme="majorEastAsia" w:eastAsiaTheme="majorEastAsia" w:hAnsiTheme="majorEastAsia"/>
          <w:sz w:val="28"/>
          <w:szCs w:val="28"/>
        </w:rPr>
      </w:pPr>
      <w:r w:rsidRPr="00F4597A">
        <w:rPr>
          <w:rFonts w:asciiTheme="majorEastAsia" w:eastAsiaTheme="majorEastAsia" w:hAnsiTheme="majorEastAsia" w:hint="eastAsia"/>
          <w:sz w:val="28"/>
          <w:szCs w:val="28"/>
        </w:rPr>
        <w:t>2.发挥律师志愿团作用 提升信访工作法治化水平（市信访办）</w:t>
      </w:r>
    </w:p>
    <w:p w:rsidR="00F4597A" w:rsidRPr="00F4597A" w:rsidRDefault="00F4597A" w:rsidP="00B91A9B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4597A">
        <w:rPr>
          <w:rFonts w:asciiTheme="majorEastAsia" w:eastAsiaTheme="majorEastAsia" w:hAnsiTheme="majorEastAsia" w:hint="eastAsia"/>
          <w:sz w:val="28"/>
          <w:szCs w:val="28"/>
        </w:rPr>
        <w:t>推进律师参与信访工作，发挥律师职业优势和第三方作用，在“案清事明”基础上依法依规推动矛盾化解。</w:t>
      </w:r>
    </w:p>
    <w:p w:rsidR="00F4597A" w:rsidRPr="00F4597A" w:rsidRDefault="00F4597A" w:rsidP="00F4597A">
      <w:pPr>
        <w:rPr>
          <w:rFonts w:asciiTheme="majorEastAsia" w:eastAsiaTheme="majorEastAsia" w:hAnsiTheme="majorEastAsia"/>
          <w:sz w:val="28"/>
          <w:szCs w:val="28"/>
        </w:rPr>
      </w:pPr>
      <w:r w:rsidRPr="00F4597A">
        <w:rPr>
          <w:rFonts w:asciiTheme="majorEastAsia" w:eastAsiaTheme="majorEastAsia" w:hAnsiTheme="majorEastAsia" w:hint="eastAsia"/>
          <w:sz w:val="28"/>
          <w:szCs w:val="28"/>
        </w:rPr>
        <w:t>3.在主要执法领域以信用报告替代企业合规证明（市司法局 市发展改革委）</w:t>
      </w:r>
    </w:p>
    <w:p w:rsidR="00F4597A" w:rsidRPr="00F4597A" w:rsidRDefault="00F4597A" w:rsidP="00B91A9B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4597A">
        <w:rPr>
          <w:rFonts w:asciiTheme="majorEastAsia" w:eastAsiaTheme="majorEastAsia" w:hAnsiTheme="majorEastAsia" w:hint="eastAsia"/>
          <w:sz w:val="28"/>
          <w:szCs w:val="28"/>
        </w:rPr>
        <w:t>针对企业经营过程中多领域监管须重复开具合规证明的实际问题，在市信用平台、双公示等基础上，推动本市主要执法领域的企业合规证明采用信用报告替代，减轻企业负担。</w:t>
      </w:r>
    </w:p>
    <w:p w:rsidR="00F4597A" w:rsidRPr="00F4597A" w:rsidRDefault="00F4597A" w:rsidP="00F4597A">
      <w:pPr>
        <w:rPr>
          <w:rFonts w:asciiTheme="majorEastAsia" w:eastAsiaTheme="majorEastAsia" w:hAnsiTheme="majorEastAsia"/>
          <w:sz w:val="28"/>
          <w:szCs w:val="28"/>
        </w:rPr>
      </w:pPr>
      <w:r w:rsidRPr="00F4597A">
        <w:rPr>
          <w:rFonts w:asciiTheme="majorEastAsia" w:eastAsiaTheme="majorEastAsia" w:hAnsiTheme="majorEastAsia" w:hint="eastAsia"/>
          <w:sz w:val="28"/>
          <w:szCs w:val="28"/>
        </w:rPr>
        <w:t>4.反拐行动圆梦计划（市公安局）</w:t>
      </w:r>
    </w:p>
    <w:p w:rsidR="00F4597A" w:rsidRPr="00F4597A" w:rsidRDefault="00F4597A" w:rsidP="00B91A9B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4597A">
        <w:rPr>
          <w:rFonts w:asciiTheme="majorEastAsia" w:eastAsiaTheme="majorEastAsia" w:hAnsiTheme="majorEastAsia" w:hint="eastAsia"/>
          <w:sz w:val="28"/>
          <w:szCs w:val="28"/>
        </w:rPr>
        <w:t>以找回失踪被拐儿童为行动重点，积极依托打拐生物信息技术为群众免费寻找失联的亲人，努力让离散家庭实现团圆。</w:t>
      </w:r>
    </w:p>
    <w:p w:rsidR="00F4597A" w:rsidRPr="00F4597A" w:rsidRDefault="00F4597A" w:rsidP="00F4597A">
      <w:pPr>
        <w:rPr>
          <w:rFonts w:asciiTheme="majorEastAsia" w:eastAsiaTheme="majorEastAsia" w:hAnsiTheme="majorEastAsia"/>
          <w:sz w:val="28"/>
          <w:szCs w:val="28"/>
        </w:rPr>
      </w:pPr>
      <w:r w:rsidRPr="00F4597A">
        <w:rPr>
          <w:rFonts w:asciiTheme="majorEastAsia" w:eastAsiaTheme="majorEastAsia" w:hAnsiTheme="majorEastAsia" w:hint="eastAsia"/>
          <w:sz w:val="28"/>
          <w:szCs w:val="28"/>
        </w:rPr>
        <w:t>5.“送法入企”生态环境执法普法“云”培训（市生态环境局）</w:t>
      </w:r>
    </w:p>
    <w:p w:rsidR="00F4597A" w:rsidRPr="00F4597A" w:rsidRDefault="00F4597A" w:rsidP="00B91A9B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4597A">
        <w:rPr>
          <w:rFonts w:asciiTheme="majorEastAsia" w:eastAsiaTheme="majorEastAsia" w:hAnsiTheme="majorEastAsia" w:hint="eastAsia"/>
          <w:sz w:val="28"/>
          <w:szCs w:val="28"/>
        </w:rPr>
        <w:t>针对重点人群通过线上方式开展六期生态环境执法普法培训，涉及大气、水、固废、土壤、辐射、排污许可等生态环境领域的法律法</w:t>
      </w:r>
      <w:r w:rsidRPr="00F4597A">
        <w:rPr>
          <w:rFonts w:asciiTheme="majorEastAsia" w:eastAsiaTheme="majorEastAsia" w:hAnsiTheme="majorEastAsia" w:hint="eastAsia"/>
          <w:sz w:val="28"/>
          <w:szCs w:val="28"/>
        </w:rPr>
        <w:lastRenderedPageBreak/>
        <w:t>规和企业守法要求，助力绿色经济。</w:t>
      </w:r>
    </w:p>
    <w:p w:rsidR="00F4597A" w:rsidRPr="00F4597A" w:rsidRDefault="00F4597A" w:rsidP="00F4597A">
      <w:pPr>
        <w:rPr>
          <w:rFonts w:asciiTheme="majorEastAsia" w:eastAsiaTheme="majorEastAsia" w:hAnsiTheme="majorEastAsia"/>
          <w:sz w:val="28"/>
          <w:szCs w:val="28"/>
        </w:rPr>
      </w:pPr>
      <w:r w:rsidRPr="00F4597A">
        <w:rPr>
          <w:rFonts w:asciiTheme="majorEastAsia" w:eastAsiaTheme="majorEastAsia" w:hAnsiTheme="majorEastAsia" w:hint="eastAsia"/>
          <w:sz w:val="28"/>
          <w:szCs w:val="28"/>
        </w:rPr>
        <w:t>6.美发行业阳光价格行动（市市场监管局）</w:t>
      </w:r>
    </w:p>
    <w:p w:rsidR="00F4597A" w:rsidRPr="00F4597A" w:rsidRDefault="00F4597A" w:rsidP="00B91A9B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4597A">
        <w:rPr>
          <w:rFonts w:asciiTheme="majorEastAsia" w:eastAsiaTheme="majorEastAsia" w:hAnsiTheme="majorEastAsia" w:hint="eastAsia"/>
          <w:sz w:val="28"/>
          <w:szCs w:val="28"/>
        </w:rPr>
        <w:t>推动美发行业建立价格行为规范，促进经营者依法有序开展价格竞争，实现行业健康发展，更好满足人民对美好生活的需求。</w:t>
      </w:r>
    </w:p>
    <w:p w:rsidR="00F4597A" w:rsidRPr="00F4597A" w:rsidRDefault="00F4597A" w:rsidP="00F4597A">
      <w:pPr>
        <w:rPr>
          <w:rFonts w:asciiTheme="majorEastAsia" w:eastAsiaTheme="majorEastAsia" w:hAnsiTheme="majorEastAsia"/>
          <w:sz w:val="28"/>
          <w:szCs w:val="28"/>
        </w:rPr>
      </w:pPr>
      <w:r w:rsidRPr="00F4597A">
        <w:rPr>
          <w:rFonts w:asciiTheme="majorEastAsia" w:eastAsiaTheme="majorEastAsia" w:hAnsiTheme="majorEastAsia" w:hint="eastAsia"/>
          <w:sz w:val="28"/>
          <w:szCs w:val="28"/>
        </w:rPr>
        <w:t>7.上海市知识产权青年志愿者服务队“为民办实事”行动（市知识产权局）</w:t>
      </w:r>
    </w:p>
    <w:p w:rsidR="00F4597A" w:rsidRPr="00F4597A" w:rsidRDefault="00F4597A" w:rsidP="00B91A9B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4597A">
        <w:rPr>
          <w:rFonts w:asciiTheme="majorEastAsia" w:eastAsiaTheme="majorEastAsia" w:hAnsiTheme="majorEastAsia" w:hint="eastAsia"/>
          <w:sz w:val="28"/>
          <w:szCs w:val="28"/>
        </w:rPr>
        <w:t>针对小微企业、初创企业等重点单位和重点人群，开展知识产权普法志愿服务，增强市场主体和人民群众知识产权保护意识。</w:t>
      </w:r>
    </w:p>
    <w:p w:rsidR="00F4597A" w:rsidRPr="00F4597A" w:rsidRDefault="00F4597A" w:rsidP="00F4597A">
      <w:pPr>
        <w:rPr>
          <w:rFonts w:asciiTheme="majorEastAsia" w:eastAsiaTheme="majorEastAsia" w:hAnsiTheme="majorEastAsia"/>
          <w:sz w:val="28"/>
          <w:szCs w:val="28"/>
        </w:rPr>
      </w:pPr>
      <w:r w:rsidRPr="00F4597A">
        <w:rPr>
          <w:rFonts w:asciiTheme="majorEastAsia" w:eastAsiaTheme="majorEastAsia" w:hAnsiTheme="majorEastAsia" w:hint="eastAsia"/>
          <w:sz w:val="28"/>
          <w:szCs w:val="28"/>
        </w:rPr>
        <w:t>8.“胜诉退费”工作（市高级人民法院）</w:t>
      </w:r>
    </w:p>
    <w:p w:rsidR="00F4597A" w:rsidRPr="00F4597A" w:rsidRDefault="00F4597A" w:rsidP="00B91A9B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4597A">
        <w:rPr>
          <w:rFonts w:asciiTheme="majorEastAsia" w:eastAsiaTheme="majorEastAsia" w:hAnsiTheme="majorEastAsia" w:hint="eastAsia"/>
          <w:sz w:val="28"/>
          <w:szCs w:val="28"/>
        </w:rPr>
        <w:t>在全市法院诉讼服务中心增设退费专窗，安排专人负责提供退费相关规定的政策咨询，努力依法、足额、及时退还胜诉当事人预交的诉讼费，不断提高退费效率。</w:t>
      </w:r>
    </w:p>
    <w:p w:rsidR="00F4597A" w:rsidRPr="00F4597A" w:rsidRDefault="00F4597A" w:rsidP="00F4597A">
      <w:pPr>
        <w:rPr>
          <w:rFonts w:asciiTheme="majorEastAsia" w:eastAsiaTheme="majorEastAsia" w:hAnsiTheme="majorEastAsia"/>
          <w:sz w:val="28"/>
          <w:szCs w:val="28"/>
        </w:rPr>
      </w:pPr>
      <w:r w:rsidRPr="00F4597A">
        <w:rPr>
          <w:rFonts w:asciiTheme="majorEastAsia" w:eastAsiaTheme="majorEastAsia" w:hAnsiTheme="majorEastAsia" w:hint="eastAsia"/>
          <w:sz w:val="28"/>
          <w:szCs w:val="28"/>
        </w:rPr>
        <w:t>9.上海市宪法教育馆二期(上海市青少年法治教育体验基地)（市人民检察院）</w:t>
      </w:r>
    </w:p>
    <w:p w:rsidR="00F4597A" w:rsidRPr="00F4597A" w:rsidRDefault="00F4597A" w:rsidP="00B91A9B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4597A">
        <w:rPr>
          <w:rFonts w:asciiTheme="majorEastAsia" w:eastAsiaTheme="majorEastAsia" w:hAnsiTheme="majorEastAsia" w:hint="eastAsia"/>
          <w:sz w:val="28"/>
          <w:szCs w:val="28"/>
        </w:rPr>
        <w:t>在一期1500平方米展览面积的基础上，二期将进一步扩展369平方米展览面积，重点宣传未成年人权利保护相关内容。</w:t>
      </w:r>
    </w:p>
    <w:p w:rsidR="00F4597A" w:rsidRPr="00F4597A" w:rsidRDefault="00F4597A" w:rsidP="00F4597A">
      <w:pPr>
        <w:rPr>
          <w:rFonts w:asciiTheme="majorEastAsia" w:eastAsiaTheme="majorEastAsia" w:hAnsiTheme="majorEastAsia"/>
          <w:sz w:val="28"/>
          <w:szCs w:val="28"/>
        </w:rPr>
      </w:pPr>
      <w:r w:rsidRPr="00F4597A">
        <w:rPr>
          <w:rFonts w:asciiTheme="majorEastAsia" w:eastAsiaTheme="majorEastAsia" w:hAnsiTheme="majorEastAsia" w:hint="eastAsia"/>
          <w:sz w:val="28"/>
          <w:szCs w:val="28"/>
        </w:rPr>
        <w:t>10.对万家企业实施和谐劳动关系建设优化指导服务（市总工会）</w:t>
      </w:r>
    </w:p>
    <w:p w:rsidR="00F4597A" w:rsidRPr="00F4597A" w:rsidRDefault="00F4597A" w:rsidP="00B91A9B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4597A">
        <w:rPr>
          <w:rFonts w:asciiTheme="majorEastAsia" w:eastAsiaTheme="majorEastAsia" w:hAnsiTheme="majorEastAsia" w:hint="eastAsia"/>
          <w:sz w:val="28"/>
          <w:szCs w:val="28"/>
        </w:rPr>
        <w:t>对全市万家不同类型企业实施和谐劳动关系建设优化指导服务，分类指导处于初创期、成长期、上升期和成熟期等不同发展阶段的企业，进一步营造构建和谐劳动关系的良好氛围，依法保障职工合法权益。</w:t>
      </w:r>
    </w:p>
    <w:sectPr w:rsidR="00F4597A" w:rsidRPr="00F4597A" w:rsidSect="00B8515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D50" w:rsidRDefault="00BA0D50" w:rsidP="00B85156">
      <w:r>
        <w:separator/>
      </w:r>
    </w:p>
  </w:endnote>
  <w:endnote w:type="continuationSeparator" w:id="1">
    <w:p w:rsidR="00BA0D50" w:rsidRDefault="00BA0D50" w:rsidP="00B85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156" w:rsidRDefault="007F3F3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next-textbox:#_x0000_s1026;mso-fit-shape-to-text:t" inset="0,0,0,0">
            <w:txbxContent>
              <w:p w:rsidR="00B85156" w:rsidRDefault="007F3F3C">
                <w:pPr>
                  <w:pStyle w:val="a3"/>
                </w:pPr>
                <w:r>
                  <w:fldChar w:fldCharType="begin"/>
                </w:r>
                <w:r w:rsidR="00D77893">
                  <w:instrText xml:space="preserve"> PAGE  \* MERGEFORMAT </w:instrText>
                </w:r>
                <w:r>
                  <w:fldChar w:fldCharType="separate"/>
                </w:r>
                <w:r w:rsidR="005A54F6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D50" w:rsidRDefault="00BA0D50" w:rsidP="00B85156">
      <w:r>
        <w:separator/>
      </w:r>
    </w:p>
  </w:footnote>
  <w:footnote w:type="continuationSeparator" w:id="1">
    <w:p w:rsidR="00BA0D50" w:rsidRDefault="00BA0D50" w:rsidP="00B851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B776C8C7"/>
    <w:rsid w:val="B776C8C7"/>
    <w:rsid w:val="DF6738DF"/>
    <w:rsid w:val="00002785"/>
    <w:rsid w:val="00055F1E"/>
    <w:rsid w:val="0014063C"/>
    <w:rsid w:val="001B30D0"/>
    <w:rsid w:val="002B42B7"/>
    <w:rsid w:val="005643D8"/>
    <w:rsid w:val="005A54F6"/>
    <w:rsid w:val="005F1E81"/>
    <w:rsid w:val="007D66C0"/>
    <w:rsid w:val="007F3F3C"/>
    <w:rsid w:val="009A4DBC"/>
    <w:rsid w:val="009B6680"/>
    <w:rsid w:val="009C24F2"/>
    <w:rsid w:val="00A95DDF"/>
    <w:rsid w:val="00AA4A01"/>
    <w:rsid w:val="00B663B8"/>
    <w:rsid w:val="00B85156"/>
    <w:rsid w:val="00B866B5"/>
    <w:rsid w:val="00B91A9B"/>
    <w:rsid w:val="00BA0D50"/>
    <w:rsid w:val="00CF13E5"/>
    <w:rsid w:val="00D77893"/>
    <w:rsid w:val="00D86F3C"/>
    <w:rsid w:val="00DA61CD"/>
    <w:rsid w:val="00DB7EC9"/>
    <w:rsid w:val="00E618A7"/>
    <w:rsid w:val="00F4597A"/>
    <w:rsid w:val="03C36BDF"/>
    <w:rsid w:val="0D04460F"/>
    <w:rsid w:val="2880417D"/>
    <w:rsid w:val="31FC6253"/>
    <w:rsid w:val="64636AC9"/>
    <w:rsid w:val="746519F0"/>
    <w:rsid w:val="7FFDE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1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8515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B8515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99"/>
    <w:unhideWhenUsed/>
    <w:rsid w:val="009C24F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fengmiaomiao</dc:creator>
  <cp:lastModifiedBy>user</cp:lastModifiedBy>
  <cp:revision>20</cp:revision>
  <cp:lastPrinted>2022-02-24T08:41:00Z</cp:lastPrinted>
  <dcterms:created xsi:type="dcterms:W3CDTF">2022-02-24T12:20:00Z</dcterms:created>
  <dcterms:modified xsi:type="dcterms:W3CDTF">2022-02-25T06:15:00Z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17F21334DB154D1F8CD5A816FB4D847D</vt:lpwstr>
  </property>
</Properties>
</file>