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4AE3A" w14:textId="77777777" w:rsidR="001D2D2F" w:rsidRPr="001D2D2F" w:rsidRDefault="001D2D2F" w:rsidP="001D2D2F">
      <w:pPr>
        <w:jc w:val="center"/>
        <w:rPr>
          <w:rFonts w:ascii="宋体" w:eastAsia="宋体" w:hAnsi="宋体" w:hint="eastAsia"/>
          <w:b/>
          <w:bCs/>
          <w:sz w:val="32"/>
          <w:szCs w:val="32"/>
        </w:rPr>
      </w:pPr>
      <w:r w:rsidRPr="001D2D2F">
        <w:rPr>
          <w:rFonts w:ascii="宋体" w:eastAsia="宋体" w:hAnsi="宋体" w:hint="eastAsia"/>
          <w:b/>
          <w:bCs/>
          <w:sz w:val="32"/>
          <w:szCs w:val="32"/>
        </w:rPr>
        <w:t>2025年上海法院知识产权司法保护典型案例</w:t>
      </w:r>
    </w:p>
    <w:p w14:paraId="15BCA20B" w14:textId="77777777" w:rsidR="001D2D2F" w:rsidRPr="001D2D2F" w:rsidRDefault="001D2D2F" w:rsidP="001D2D2F">
      <w:pPr>
        <w:jc w:val="center"/>
        <w:rPr>
          <w:rFonts w:ascii="宋体" w:eastAsia="宋体" w:hAnsi="宋体" w:hint="eastAsia"/>
          <w:sz w:val="24"/>
        </w:rPr>
      </w:pPr>
    </w:p>
    <w:p w14:paraId="00A1319A" w14:textId="77777777" w:rsidR="001D2D2F" w:rsidRPr="001D2D2F" w:rsidRDefault="001D2D2F" w:rsidP="001D2D2F">
      <w:pPr>
        <w:jc w:val="center"/>
        <w:rPr>
          <w:rFonts w:ascii="宋体" w:eastAsia="宋体" w:hAnsi="宋体" w:hint="eastAsia"/>
          <w:sz w:val="24"/>
        </w:rPr>
      </w:pPr>
      <w:r w:rsidRPr="001D2D2F">
        <w:rPr>
          <w:rFonts w:ascii="宋体" w:eastAsia="宋体" w:hAnsi="宋体" w:hint="eastAsia"/>
          <w:sz w:val="24"/>
        </w:rPr>
        <w:t>今天（4月23日）</w:t>
      </w:r>
    </w:p>
    <w:p w14:paraId="42F89DDD" w14:textId="77777777" w:rsidR="001D2D2F" w:rsidRPr="001D2D2F" w:rsidRDefault="001D2D2F" w:rsidP="001D2D2F">
      <w:pPr>
        <w:jc w:val="center"/>
        <w:rPr>
          <w:rFonts w:ascii="宋体" w:eastAsia="宋体" w:hAnsi="宋体" w:hint="eastAsia"/>
          <w:sz w:val="24"/>
        </w:rPr>
      </w:pPr>
      <w:r w:rsidRPr="001D2D2F">
        <w:rPr>
          <w:rFonts w:ascii="宋体" w:eastAsia="宋体" w:hAnsi="宋体" w:hint="eastAsia"/>
          <w:sz w:val="24"/>
        </w:rPr>
        <w:t>上海市高级人民法院召开新闻发布会，</w:t>
      </w:r>
    </w:p>
    <w:p w14:paraId="56CCF49C" w14:textId="77777777" w:rsidR="001D2D2F" w:rsidRPr="001D2D2F" w:rsidRDefault="001D2D2F" w:rsidP="001D2D2F">
      <w:pPr>
        <w:jc w:val="center"/>
        <w:rPr>
          <w:rFonts w:ascii="宋体" w:eastAsia="宋体" w:hAnsi="宋体" w:hint="eastAsia"/>
          <w:sz w:val="24"/>
        </w:rPr>
      </w:pPr>
      <w:r w:rsidRPr="001D2D2F">
        <w:rPr>
          <w:rFonts w:ascii="宋体" w:eastAsia="宋体" w:hAnsi="宋体" w:hint="eastAsia"/>
          <w:sz w:val="24"/>
        </w:rPr>
        <w:t>发布2025年上海法院</w:t>
      </w:r>
    </w:p>
    <w:p w14:paraId="5F47C778" w14:textId="038D3BD8" w:rsidR="001D2D2F" w:rsidRDefault="001D2D2F" w:rsidP="00866AE8">
      <w:pPr>
        <w:jc w:val="center"/>
        <w:rPr>
          <w:rFonts w:ascii="宋体" w:eastAsia="宋体" w:hAnsi="宋体" w:hint="eastAsia"/>
          <w:sz w:val="24"/>
        </w:rPr>
      </w:pPr>
      <w:r w:rsidRPr="001D2D2F">
        <w:rPr>
          <w:rFonts w:ascii="宋体" w:eastAsia="宋体" w:hAnsi="宋体" w:hint="eastAsia"/>
          <w:sz w:val="24"/>
        </w:rPr>
        <w:t>知识产权司法保护典型案例。</w:t>
      </w:r>
    </w:p>
    <w:p w14:paraId="4F130CB4" w14:textId="7D816727" w:rsidR="00866AE8" w:rsidRPr="001D2D2F" w:rsidRDefault="00866AE8" w:rsidP="00866AE8">
      <w:pPr>
        <w:jc w:val="center"/>
        <w:rPr>
          <w:rFonts w:ascii="宋体" w:eastAsia="宋体" w:hAnsi="宋体" w:hint="eastAsia"/>
          <w:sz w:val="24"/>
        </w:rPr>
      </w:pPr>
      <w:r>
        <w:rPr>
          <w:rFonts w:ascii="宋体" w:eastAsia="宋体" w:hAnsi="宋体" w:hint="eastAsia"/>
          <w:noProof/>
          <w:sz w:val="24"/>
        </w:rPr>
        <w:drawing>
          <wp:inline distT="0" distB="0" distL="0" distR="0" wp14:anchorId="685F337C" wp14:editId="7BC9B420">
            <wp:extent cx="3482642" cy="5391260"/>
            <wp:effectExtent l="0" t="0" r="3810" b="0"/>
            <wp:docPr id="161671865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718657" name="图片 1616718657"/>
                    <pic:cNvPicPr/>
                  </pic:nvPicPr>
                  <pic:blipFill>
                    <a:blip r:embed="rId4">
                      <a:extLst>
                        <a:ext uri="{28A0092B-C50C-407E-A947-70E740481C1C}">
                          <a14:useLocalDpi xmlns:a14="http://schemas.microsoft.com/office/drawing/2010/main" val="0"/>
                        </a:ext>
                      </a:extLst>
                    </a:blip>
                    <a:stretch>
                      <a:fillRect/>
                    </a:stretch>
                  </pic:blipFill>
                  <pic:spPr>
                    <a:xfrm>
                      <a:off x="0" y="0"/>
                      <a:ext cx="3486415" cy="5397101"/>
                    </a:xfrm>
                    <a:prstGeom prst="rect">
                      <a:avLst/>
                    </a:prstGeom>
                  </pic:spPr>
                </pic:pic>
              </a:graphicData>
            </a:graphic>
          </wp:inline>
        </w:drawing>
      </w:r>
    </w:p>
    <w:p w14:paraId="3E55C6FA" w14:textId="77777777" w:rsidR="00866AE8" w:rsidRDefault="00866AE8" w:rsidP="001D2D2F">
      <w:pPr>
        <w:jc w:val="center"/>
        <w:rPr>
          <w:rFonts w:ascii="宋体" w:eastAsia="宋体" w:hAnsi="宋体"/>
          <w:b/>
          <w:bCs/>
          <w:sz w:val="24"/>
        </w:rPr>
      </w:pPr>
    </w:p>
    <w:p w14:paraId="5FBC38A2" w14:textId="476665A2" w:rsidR="001D2D2F" w:rsidRPr="001D2D2F" w:rsidRDefault="001D2D2F" w:rsidP="001D2D2F">
      <w:pPr>
        <w:jc w:val="center"/>
        <w:rPr>
          <w:rFonts w:ascii="宋体" w:eastAsia="宋体" w:hAnsi="宋体" w:hint="eastAsia"/>
          <w:b/>
          <w:bCs/>
          <w:sz w:val="24"/>
        </w:rPr>
      </w:pPr>
      <w:r w:rsidRPr="001D2D2F">
        <w:rPr>
          <w:rFonts w:ascii="宋体" w:eastAsia="宋体" w:hAnsi="宋体" w:hint="eastAsia"/>
          <w:b/>
          <w:bCs/>
          <w:sz w:val="24"/>
        </w:rPr>
        <w:t>案例1</w:t>
      </w:r>
    </w:p>
    <w:p w14:paraId="652491B5" w14:textId="423A088A" w:rsidR="001D2D2F" w:rsidRPr="00866AE8" w:rsidRDefault="001D2D2F" w:rsidP="00866AE8">
      <w:pPr>
        <w:jc w:val="center"/>
        <w:rPr>
          <w:rFonts w:ascii="宋体" w:eastAsia="宋体" w:hAnsi="宋体" w:hint="eastAsia"/>
          <w:b/>
          <w:bCs/>
          <w:sz w:val="24"/>
        </w:rPr>
      </w:pPr>
      <w:proofErr w:type="gramStart"/>
      <w:r w:rsidRPr="001D2D2F">
        <w:rPr>
          <w:rFonts w:ascii="宋体" w:eastAsia="宋体" w:hAnsi="宋体" w:hint="eastAsia"/>
          <w:b/>
          <w:bCs/>
          <w:sz w:val="24"/>
        </w:rPr>
        <w:t>涉网络</w:t>
      </w:r>
      <w:proofErr w:type="gramEnd"/>
      <w:r w:rsidRPr="001D2D2F">
        <w:rPr>
          <w:rFonts w:ascii="宋体" w:eastAsia="宋体" w:hAnsi="宋体" w:hint="eastAsia"/>
          <w:b/>
          <w:bCs/>
          <w:sz w:val="24"/>
        </w:rPr>
        <w:t>聚合支付平台数据权益著作权侵权及不正当竞争纠纷案</w:t>
      </w:r>
    </w:p>
    <w:p w14:paraId="46F6C743" w14:textId="77777777" w:rsidR="001D2D2F" w:rsidRPr="001D2D2F" w:rsidRDefault="001D2D2F" w:rsidP="001D2D2F">
      <w:pPr>
        <w:jc w:val="both"/>
        <w:rPr>
          <w:rFonts w:ascii="宋体" w:eastAsia="宋体" w:hAnsi="宋体" w:hint="eastAsia"/>
          <w:sz w:val="24"/>
        </w:rPr>
      </w:pPr>
      <w:r w:rsidRPr="001D2D2F">
        <w:rPr>
          <w:rFonts w:ascii="宋体" w:eastAsia="宋体" w:hAnsi="宋体" w:hint="eastAsia"/>
          <w:sz w:val="24"/>
        </w:rPr>
        <w:lastRenderedPageBreak/>
        <w:t>杭州</w:t>
      </w:r>
      <w:proofErr w:type="gramStart"/>
      <w:r w:rsidRPr="001D2D2F">
        <w:rPr>
          <w:rFonts w:ascii="宋体" w:eastAsia="宋体" w:hAnsi="宋体" w:hint="eastAsia"/>
          <w:sz w:val="24"/>
        </w:rPr>
        <w:t>迪</w:t>
      </w:r>
      <w:proofErr w:type="gramEnd"/>
      <w:r w:rsidRPr="001D2D2F">
        <w:rPr>
          <w:rFonts w:ascii="宋体" w:eastAsia="宋体" w:hAnsi="宋体" w:hint="eastAsia"/>
          <w:sz w:val="24"/>
        </w:rPr>
        <w:t>某科技有限公司与上海</w:t>
      </w:r>
      <w:proofErr w:type="gramStart"/>
      <w:r w:rsidRPr="001D2D2F">
        <w:rPr>
          <w:rFonts w:ascii="宋体" w:eastAsia="宋体" w:hAnsi="宋体" w:hint="eastAsia"/>
          <w:sz w:val="24"/>
        </w:rPr>
        <w:t>收某吧</w:t>
      </w:r>
      <w:proofErr w:type="gramEnd"/>
      <w:r w:rsidRPr="001D2D2F">
        <w:rPr>
          <w:rFonts w:ascii="宋体" w:eastAsia="宋体" w:hAnsi="宋体" w:hint="eastAsia"/>
          <w:sz w:val="24"/>
        </w:rPr>
        <w:t>互联网科技股份有限公司等侵害计算机软件著作权及不正当竞争纠纷案【上海知识产权法院合议庭：何渊、陆凤玉、石明清；上海市高级人民法院合议庭：王静、马剑峰、朱佳平】</w:t>
      </w:r>
    </w:p>
    <w:p w14:paraId="04472E82" w14:textId="77777777" w:rsidR="001D2D2F" w:rsidRPr="001D2D2F" w:rsidRDefault="001D2D2F" w:rsidP="001D2D2F">
      <w:pPr>
        <w:jc w:val="both"/>
        <w:rPr>
          <w:rFonts w:ascii="宋体" w:eastAsia="宋体" w:hAnsi="宋体" w:hint="eastAsia"/>
          <w:sz w:val="24"/>
        </w:rPr>
      </w:pPr>
    </w:p>
    <w:p w14:paraId="39CFEA8C" w14:textId="77777777" w:rsidR="001D2D2F" w:rsidRPr="001D2D2F" w:rsidRDefault="001D2D2F" w:rsidP="001D2D2F">
      <w:pPr>
        <w:jc w:val="both"/>
        <w:rPr>
          <w:rFonts w:ascii="宋体" w:eastAsia="宋体" w:hAnsi="宋体" w:hint="eastAsia"/>
          <w:b/>
          <w:bCs/>
          <w:sz w:val="24"/>
        </w:rPr>
      </w:pPr>
      <w:r w:rsidRPr="001D2D2F">
        <w:rPr>
          <w:rFonts w:ascii="宋体" w:eastAsia="宋体" w:hAnsi="宋体" w:hint="eastAsia"/>
          <w:b/>
          <w:bCs/>
          <w:sz w:val="24"/>
        </w:rPr>
        <w:t>案情摘要</w:t>
      </w:r>
    </w:p>
    <w:p w14:paraId="7865D4F9" w14:textId="77777777" w:rsidR="001D2D2F" w:rsidRPr="001D2D2F" w:rsidRDefault="001D2D2F" w:rsidP="001D2D2F">
      <w:pPr>
        <w:jc w:val="both"/>
        <w:rPr>
          <w:rFonts w:ascii="宋体" w:eastAsia="宋体" w:hAnsi="宋体" w:hint="eastAsia"/>
          <w:sz w:val="24"/>
        </w:rPr>
      </w:pPr>
      <w:r w:rsidRPr="001D2D2F">
        <w:rPr>
          <w:rFonts w:ascii="宋体" w:eastAsia="宋体" w:hAnsi="宋体" w:hint="eastAsia"/>
          <w:sz w:val="24"/>
        </w:rPr>
        <w:t>原告杭州</w:t>
      </w:r>
      <w:proofErr w:type="gramStart"/>
      <w:r w:rsidRPr="001D2D2F">
        <w:rPr>
          <w:rFonts w:ascii="宋体" w:eastAsia="宋体" w:hAnsi="宋体" w:hint="eastAsia"/>
          <w:sz w:val="24"/>
        </w:rPr>
        <w:t>迪</w:t>
      </w:r>
      <w:proofErr w:type="gramEnd"/>
      <w:r w:rsidRPr="001D2D2F">
        <w:rPr>
          <w:rFonts w:ascii="宋体" w:eastAsia="宋体" w:hAnsi="宋体" w:hint="eastAsia"/>
          <w:sz w:val="24"/>
        </w:rPr>
        <w:t>某科技有限公司（以下简称</w:t>
      </w:r>
      <w:proofErr w:type="gramStart"/>
      <w:r w:rsidRPr="001D2D2F">
        <w:rPr>
          <w:rFonts w:ascii="宋体" w:eastAsia="宋体" w:hAnsi="宋体" w:hint="eastAsia"/>
          <w:sz w:val="24"/>
        </w:rPr>
        <w:t>迪</w:t>
      </w:r>
      <w:proofErr w:type="gramEnd"/>
      <w:r w:rsidRPr="001D2D2F">
        <w:rPr>
          <w:rFonts w:ascii="宋体" w:eastAsia="宋体" w:hAnsi="宋体" w:hint="eastAsia"/>
          <w:sz w:val="24"/>
        </w:rPr>
        <w:t>某公司）是某收银管理系统软件著作权人，对其软件系统的插件安装采取白名单措施进行限制。被告上海</w:t>
      </w:r>
      <w:proofErr w:type="gramStart"/>
      <w:r w:rsidRPr="001D2D2F">
        <w:rPr>
          <w:rFonts w:ascii="宋体" w:eastAsia="宋体" w:hAnsi="宋体" w:hint="eastAsia"/>
          <w:sz w:val="24"/>
        </w:rPr>
        <w:t>收某吧</w:t>
      </w:r>
      <w:proofErr w:type="gramEnd"/>
      <w:r w:rsidRPr="001D2D2F">
        <w:rPr>
          <w:rFonts w:ascii="宋体" w:eastAsia="宋体" w:hAnsi="宋体" w:hint="eastAsia"/>
          <w:sz w:val="24"/>
        </w:rPr>
        <w:t>互联网科技股份有限公司（以下简称</w:t>
      </w:r>
      <w:proofErr w:type="gramStart"/>
      <w:r w:rsidRPr="001D2D2F">
        <w:rPr>
          <w:rFonts w:ascii="宋体" w:eastAsia="宋体" w:hAnsi="宋体" w:hint="eastAsia"/>
          <w:sz w:val="24"/>
        </w:rPr>
        <w:t>收某吧</w:t>
      </w:r>
      <w:proofErr w:type="gramEnd"/>
      <w:r w:rsidRPr="001D2D2F">
        <w:rPr>
          <w:rFonts w:ascii="宋体" w:eastAsia="宋体" w:hAnsi="宋体" w:hint="eastAsia"/>
          <w:sz w:val="24"/>
        </w:rPr>
        <w:t>公司）作为同业竞争者，通过向迪某公司客户推销教程视频，诱导用户下载并以假冒白名单软件的方法安装被诉插件。用户点击被诉插件浮标后，</w:t>
      </w:r>
      <w:proofErr w:type="gramStart"/>
      <w:r w:rsidRPr="001D2D2F">
        <w:rPr>
          <w:rFonts w:ascii="宋体" w:eastAsia="宋体" w:hAnsi="宋体" w:hint="eastAsia"/>
          <w:sz w:val="24"/>
        </w:rPr>
        <w:t>收某吧公司</w:t>
      </w:r>
      <w:proofErr w:type="gramEnd"/>
      <w:r w:rsidRPr="001D2D2F">
        <w:rPr>
          <w:rFonts w:ascii="宋体" w:eastAsia="宋体" w:hAnsi="宋体" w:hint="eastAsia"/>
          <w:sz w:val="24"/>
        </w:rPr>
        <w:t>插件的支付页面悬浮于迪某公司系统界面之上，涉案插件调用</w:t>
      </w:r>
      <w:proofErr w:type="gramStart"/>
      <w:r w:rsidRPr="001D2D2F">
        <w:rPr>
          <w:rFonts w:ascii="宋体" w:eastAsia="宋体" w:hAnsi="宋体" w:hint="eastAsia"/>
          <w:sz w:val="24"/>
        </w:rPr>
        <w:t>安卓系统</w:t>
      </w:r>
      <w:proofErr w:type="gramEnd"/>
      <w:r w:rsidRPr="001D2D2F">
        <w:rPr>
          <w:rFonts w:ascii="宋体" w:eastAsia="宋体" w:hAnsi="宋体" w:hint="eastAsia"/>
          <w:sz w:val="24"/>
        </w:rPr>
        <w:t>屏幕读取辅助功能读取收银金额。</w:t>
      </w:r>
      <w:proofErr w:type="gramStart"/>
      <w:r w:rsidRPr="001D2D2F">
        <w:rPr>
          <w:rFonts w:ascii="宋体" w:eastAsia="宋体" w:hAnsi="宋体" w:hint="eastAsia"/>
          <w:sz w:val="24"/>
        </w:rPr>
        <w:t>迪</w:t>
      </w:r>
      <w:proofErr w:type="gramEnd"/>
      <w:r w:rsidRPr="001D2D2F">
        <w:rPr>
          <w:rFonts w:ascii="宋体" w:eastAsia="宋体" w:hAnsi="宋体" w:hint="eastAsia"/>
          <w:sz w:val="24"/>
        </w:rPr>
        <w:t>某公司认为，被</w:t>
      </w:r>
      <w:proofErr w:type="gramStart"/>
      <w:r w:rsidRPr="001D2D2F">
        <w:rPr>
          <w:rFonts w:ascii="宋体" w:eastAsia="宋体" w:hAnsi="宋体" w:hint="eastAsia"/>
          <w:sz w:val="24"/>
        </w:rPr>
        <w:t>诉行为</w:t>
      </w:r>
      <w:proofErr w:type="gramEnd"/>
      <w:r w:rsidRPr="001D2D2F">
        <w:rPr>
          <w:rFonts w:ascii="宋体" w:eastAsia="宋体" w:hAnsi="宋体" w:hint="eastAsia"/>
          <w:sz w:val="24"/>
        </w:rPr>
        <w:t>构成对其软件著作权的侵害和不正当竞争，遂诉至法院，请求</w:t>
      </w:r>
      <w:proofErr w:type="gramStart"/>
      <w:r w:rsidRPr="001D2D2F">
        <w:rPr>
          <w:rFonts w:ascii="宋体" w:eastAsia="宋体" w:hAnsi="宋体" w:hint="eastAsia"/>
          <w:sz w:val="24"/>
        </w:rPr>
        <w:t>判令收某吧公司</w:t>
      </w:r>
      <w:proofErr w:type="gramEnd"/>
      <w:r w:rsidRPr="001D2D2F">
        <w:rPr>
          <w:rFonts w:ascii="宋体" w:eastAsia="宋体" w:hAnsi="宋体" w:hint="eastAsia"/>
          <w:sz w:val="24"/>
        </w:rPr>
        <w:t>停止侵权、消除影响、赔偿经济损失1000万元及合理开支20万元。</w:t>
      </w:r>
    </w:p>
    <w:p w14:paraId="75A845AC" w14:textId="77777777" w:rsidR="001D2D2F" w:rsidRPr="001D2D2F" w:rsidRDefault="001D2D2F" w:rsidP="001D2D2F">
      <w:pPr>
        <w:jc w:val="both"/>
        <w:rPr>
          <w:rFonts w:ascii="宋体" w:eastAsia="宋体" w:hAnsi="宋体" w:hint="eastAsia"/>
          <w:sz w:val="24"/>
        </w:rPr>
      </w:pPr>
    </w:p>
    <w:p w14:paraId="5385C301" w14:textId="77777777" w:rsidR="001D2D2F" w:rsidRPr="001D2D2F" w:rsidRDefault="001D2D2F" w:rsidP="001D2D2F">
      <w:pPr>
        <w:jc w:val="both"/>
        <w:rPr>
          <w:rFonts w:ascii="宋体" w:eastAsia="宋体" w:hAnsi="宋体" w:hint="eastAsia"/>
          <w:b/>
          <w:bCs/>
          <w:sz w:val="24"/>
        </w:rPr>
      </w:pPr>
      <w:r w:rsidRPr="001D2D2F">
        <w:rPr>
          <w:rFonts w:ascii="宋体" w:eastAsia="宋体" w:hAnsi="宋体" w:hint="eastAsia"/>
          <w:b/>
          <w:bCs/>
          <w:sz w:val="24"/>
        </w:rPr>
        <w:t>裁判结果</w:t>
      </w:r>
    </w:p>
    <w:p w14:paraId="4D96F061" w14:textId="77777777" w:rsidR="001D2D2F" w:rsidRPr="001D2D2F" w:rsidRDefault="001D2D2F" w:rsidP="001D2D2F">
      <w:pPr>
        <w:jc w:val="both"/>
        <w:rPr>
          <w:rFonts w:ascii="宋体" w:eastAsia="宋体" w:hAnsi="宋体" w:hint="eastAsia"/>
          <w:sz w:val="24"/>
        </w:rPr>
      </w:pPr>
      <w:r w:rsidRPr="001D2D2F">
        <w:rPr>
          <w:rFonts w:ascii="宋体" w:eastAsia="宋体" w:hAnsi="宋体" w:hint="eastAsia"/>
          <w:sz w:val="24"/>
        </w:rPr>
        <w:t>一审法院认为，被</w:t>
      </w:r>
      <w:proofErr w:type="gramStart"/>
      <w:r w:rsidRPr="001D2D2F">
        <w:rPr>
          <w:rFonts w:ascii="宋体" w:eastAsia="宋体" w:hAnsi="宋体" w:hint="eastAsia"/>
          <w:sz w:val="24"/>
        </w:rPr>
        <w:t>诉行为</w:t>
      </w:r>
      <w:proofErr w:type="gramEnd"/>
      <w:r w:rsidRPr="001D2D2F">
        <w:rPr>
          <w:rFonts w:ascii="宋体" w:eastAsia="宋体" w:hAnsi="宋体" w:hint="eastAsia"/>
          <w:sz w:val="24"/>
        </w:rPr>
        <w:t>不构成著作权侵权，但妨碍了</w:t>
      </w:r>
      <w:proofErr w:type="gramStart"/>
      <w:r w:rsidRPr="001D2D2F">
        <w:rPr>
          <w:rFonts w:ascii="宋体" w:eastAsia="宋体" w:hAnsi="宋体" w:hint="eastAsia"/>
          <w:sz w:val="24"/>
        </w:rPr>
        <w:t>迪</w:t>
      </w:r>
      <w:proofErr w:type="gramEnd"/>
      <w:r w:rsidRPr="001D2D2F">
        <w:rPr>
          <w:rFonts w:ascii="宋体" w:eastAsia="宋体" w:hAnsi="宋体" w:hint="eastAsia"/>
          <w:sz w:val="24"/>
        </w:rPr>
        <w:t>某公司收银系统的正常运行，并导致</w:t>
      </w:r>
      <w:proofErr w:type="gramStart"/>
      <w:r w:rsidRPr="001D2D2F">
        <w:rPr>
          <w:rFonts w:ascii="宋体" w:eastAsia="宋体" w:hAnsi="宋体" w:hint="eastAsia"/>
          <w:sz w:val="24"/>
        </w:rPr>
        <w:t>迪</w:t>
      </w:r>
      <w:proofErr w:type="gramEnd"/>
      <w:r w:rsidRPr="001D2D2F">
        <w:rPr>
          <w:rFonts w:ascii="宋体" w:eastAsia="宋体" w:hAnsi="宋体" w:hint="eastAsia"/>
          <w:sz w:val="24"/>
        </w:rPr>
        <w:t>某公司丧失相应的收银流水及商业利益，构成不正当竞争。一审判决：</w:t>
      </w:r>
      <w:proofErr w:type="gramStart"/>
      <w:r w:rsidRPr="001D2D2F">
        <w:rPr>
          <w:rFonts w:ascii="宋体" w:eastAsia="宋体" w:hAnsi="宋体" w:hint="eastAsia"/>
          <w:sz w:val="24"/>
        </w:rPr>
        <w:t>收某吧公司</w:t>
      </w:r>
      <w:proofErr w:type="gramEnd"/>
      <w:r w:rsidRPr="001D2D2F">
        <w:rPr>
          <w:rFonts w:ascii="宋体" w:eastAsia="宋体" w:hAnsi="宋体" w:hint="eastAsia"/>
          <w:sz w:val="24"/>
        </w:rPr>
        <w:t>停止侵害并赔偿</w:t>
      </w:r>
      <w:proofErr w:type="gramStart"/>
      <w:r w:rsidRPr="001D2D2F">
        <w:rPr>
          <w:rFonts w:ascii="宋体" w:eastAsia="宋体" w:hAnsi="宋体" w:hint="eastAsia"/>
          <w:sz w:val="24"/>
        </w:rPr>
        <w:t>迪</w:t>
      </w:r>
      <w:proofErr w:type="gramEnd"/>
      <w:r w:rsidRPr="001D2D2F">
        <w:rPr>
          <w:rFonts w:ascii="宋体" w:eastAsia="宋体" w:hAnsi="宋体" w:hint="eastAsia"/>
          <w:sz w:val="24"/>
        </w:rPr>
        <w:t>某公司经济损失200万元及合理费用15万元。一审判决后，</w:t>
      </w:r>
      <w:proofErr w:type="gramStart"/>
      <w:r w:rsidRPr="001D2D2F">
        <w:rPr>
          <w:rFonts w:ascii="宋体" w:eastAsia="宋体" w:hAnsi="宋体" w:hint="eastAsia"/>
          <w:sz w:val="24"/>
        </w:rPr>
        <w:t>收某吧公司</w:t>
      </w:r>
      <w:proofErr w:type="gramEnd"/>
      <w:r w:rsidRPr="001D2D2F">
        <w:rPr>
          <w:rFonts w:ascii="宋体" w:eastAsia="宋体" w:hAnsi="宋体" w:hint="eastAsia"/>
          <w:sz w:val="24"/>
        </w:rPr>
        <w:t>不服，提起上诉。</w:t>
      </w:r>
    </w:p>
    <w:p w14:paraId="32908C1C" w14:textId="77777777" w:rsidR="001D2D2F" w:rsidRPr="001D2D2F" w:rsidRDefault="001D2D2F" w:rsidP="001D2D2F">
      <w:pPr>
        <w:jc w:val="both"/>
        <w:rPr>
          <w:rFonts w:ascii="宋体" w:eastAsia="宋体" w:hAnsi="宋体" w:hint="eastAsia"/>
          <w:sz w:val="24"/>
        </w:rPr>
      </w:pPr>
    </w:p>
    <w:p w14:paraId="6E5BE3F6" w14:textId="77777777" w:rsidR="001D2D2F" w:rsidRPr="001D2D2F" w:rsidRDefault="001D2D2F" w:rsidP="001D2D2F">
      <w:pPr>
        <w:jc w:val="both"/>
        <w:rPr>
          <w:rFonts w:ascii="宋体" w:eastAsia="宋体" w:hAnsi="宋体" w:hint="eastAsia"/>
          <w:sz w:val="24"/>
        </w:rPr>
      </w:pPr>
      <w:r w:rsidRPr="001D2D2F">
        <w:rPr>
          <w:rFonts w:ascii="宋体" w:eastAsia="宋体" w:hAnsi="宋体" w:hint="eastAsia"/>
          <w:sz w:val="24"/>
        </w:rPr>
        <w:t>二审法院认为，</w:t>
      </w:r>
      <w:proofErr w:type="gramStart"/>
      <w:r w:rsidRPr="001D2D2F">
        <w:rPr>
          <w:rFonts w:ascii="宋体" w:eastAsia="宋体" w:hAnsi="宋体" w:hint="eastAsia"/>
          <w:sz w:val="24"/>
        </w:rPr>
        <w:t>收某吧公司</w:t>
      </w:r>
      <w:proofErr w:type="gramEnd"/>
      <w:r w:rsidRPr="001D2D2F">
        <w:rPr>
          <w:rFonts w:ascii="宋体" w:eastAsia="宋体" w:hAnsi="宋体" w:hint="eastAsia"/>
          <w:sz w:val="24"/>
        </w:rPr>
        <w:t>制作了配套培训视频和资料向迪某公司客户定向推销，具有借用</w:t>
      </w:r>
      <w:proofErr w:type="gramStart"/>
      <w:r w:rsidRPr="001D2D2F">
        <w:rPr>
          <w:rFonts w:ascii="宋体" w:eastAsia="宋体" w:hAnsi="宋体" w:hint="eastAsia"/>
          <w:sz w:val="24"/>
        </w:rPr>
        <w:t>迪</w:t>
      </w:r>
      <w:proofErr w:type="gramEnd"/>
      <w:r w:rsidRPr="001D2D2F">
        <w:rPr>
          <w:rFonts w:ascii="宋体" w:eastAsia="宋体" w:hAnsi="宋体" w:hint="eastAsia"/>
          <w:sz w:val="24"/>
        </w:rPr>
        <w:t>某公司市场竞争优势的主观意图；擅自引导用户通过修改</w:t>
      </w:r>
      <w:proofErr w:type="gramStart"/>
      <w:r w:rsidRPr="001D2D2F">
        <w:rPr>
          <w:rFonts w:ascii="宋体" w:eastAsia="宋体" w:hAnsi="宋体" w:hint="eastAsia"/>
          <w:sz w:val="24"/>
        </w:rPr>
        <w:t>插件包名的</w:t>
      </w:r>
      <w:proofErr w:type="gramEnd"/>
      <w:r w:rsidRPr="001D2D2F">
        <w:rPr>
          <w:rFonts w:ascii="宋体" w:eastAsia="宋体" w:hAnsi="宋体" w:hint="eastAsia"/>
          <w:sz w:val="24"/>
        </w:rPr>
        <w:t>方法，规避系统白名单验证植入插件，导致系统原有软件无法安装，妨碍了收银系统的正常运营并可能导致其用户流失；通过设置悬浮图标导流用户结算支付，扰乱了聚合支付行业的有序竞争，违反了诚实信用原则和公认的商业道德，构成不正当竞争。由于屏幕读取辅助功能已被众多手机应用软件和人工智能底层技术广泛采用，涉案插件调用该功能仅用于对收单金额的读取，不涉及其他控制行为，故不构成对</w:t>
      </w:r>
      <w:proofErr w:type="gramStart"/>
      <w:r w:rsidRPr="001D2D2F">
        <w:rPr>
          <w:rFonts w:ascii="宋体" w:eastAsia="宋体" w:hAnsi="宋体" w:hint="eastAsia"/>
          <w:sz w:val="24"/>
        </w:rPr>
        <w:t>竞争法益的</w:t>
      </w:r>
      <w:proofErr w:type="gramEnd"/>
      <w:r w:rsidRPr="001D2D2F">
        <w:rPr>
          <w:rFonts w:ascii="宋体" w:eastAsia="宋体" w:hAnsi="宋体" w:hint="eastAsia"/>
          <w:sz w:val="24"/>
        </w:rPr>
        <w:t>侵害。基于金融市场数据流通性的需要，数据权益归属可遵循“贡献比例原则”综合认定。</w:t>
      </w:r>
      <w:proofErr w:type="gramStart"/>
      <w:r w:rsidRPr="001D2D2F">
        <w:rPr>
          <w:rFonts w:ascii="宋体" w:eastAsia="宋体" w:hAnsi="宋体" w:hint="eastAsia"/>
          <w:sz w:val="24"/>
        </w:rPr>
        <w:t>迪</w:t>
      </w:r>
      <w:proofErr w:type="gramEnd"/>
      <w:r w:rsidRPr="001D2D2F">
        <w:rPr>
          <w:rFonts w:ascii="宋体" w:eastAsia="宋体" w:hAnsi="宋体" w:hint="eastAsia"/>
          <w:sz w:val="24"/>
        </w:rPr>
        <w:t>某公司作为网络聚合支付平台，虽无证据证明其曾对用户原始交易数据的优化或者增值</w:t>
      </w:r>
      <w:proofErr w:type="gramStart"/>
      <w:r w:rsidRPr="001D2D2F">
        <w:rPr>
          <w:rFonts w:ascii="宋体" w:eastAsia="宋体" w:hAnsi="宋体" w:hint="eastAsia"/>
          <w:sz w:val="24"/>
        </w:rPr>
        <w:t>作出</w:t>
      </w:r>
      <w:proofErr w:type="gramEnd"/>
      <w:r w:rsidRPr="001D2D2F">
        <w:rPr>
          <w:rFonts w:ascii="宋体" w:eastAsia="宋体" w:hAnsi="宋体" w:hint="eastAsia"/>
          <w:sz w:val="24"/>
        </w:rPr>
        <w:t>贡献，不能因数据获取、持有或者流通行为而获得竞争性法益，但鉴于被</w:t>
      </w:r>
      <w:proofErr w:type="gramStart"/>
      <w:r w:rsidRPr="001D2D2F">
        <w:rPr>
          <w:rFonts w:ascii="宋体" w:eastAsia="宋体" w:hAnsi="宋体" w:hint="eastAsia"/>
          <w:sz w:val="24"/>
        </w:rPr>
        <w:t>诉行为</w:t>
      </w:r>
      <w:proofErr w:type="gramEnd"/>
      <w:r w:rsidRPr="001D2D2F">
        <w:rPr>
          <w:rFonts w:ascii="宋体" w:eastAsia="宋体" w:hAnsi="宋体" w:hint="eastAsia"/>
          <w:sz w:val="24"/>
        </w:rPr>
        <w:t>可能导致</w:t>
      </w:r>
      <w:proofErr w:type="gramStart"/>
      <w:r w:rsidRPr="001D2D2F">
        <w:rPr>
          <w:rFonts w:ascii="宋体" w:eastAsia="宋体" w:hAnsi="宋体" w:hint="eastAsia"/>
          <w:sz w:val="24"/>
        </w:rPr>
        <w:t>迪</w:t>
      </w:r>
      <w:proofErr w:type="gramEnd"/>
      <w:r w:rsidRPr="001D2D2F">
        <w:rPr>
          <w:rFonts w:ascii="宋体" w:eastAsia="宋体" w:hAnsi="宋体" w:hint="eastAsia"/>
          <w:sz w:val="24"/>
        </w:rPr>
        <w:t>某公司产生流量损失、用户流失等商业损失，故二审综合</w:t>
      </w:r>
      <w:proofErr w:type="gramStart"/>
      <w:r w:rsidRPr="001D2D2F">
        <w:rPr>
          <w:rFonts w:ascii="宋体" w:eastAsia="宋体" w:hAnsi="宋体" w:hint="eastAsia"/>
          <w:sz w:val="24"/>
        </w:rPr>
        <w:t>考量收某吧公司</w:t>
      </w:r>
      <w:proofErr w:type="gramEnd"/>
      <w:r w:rsidRPr="001D2D2F">
        <w:rPr>
          <w:rFonts w:ascii="宋体" w:eastAsia="宋体" w:hAnsi="宋体" w:hint="eastAsia"/>
          <w:sz w:val="24"/>
        </w:rPr>
        <w:t>实施不正当竞争行为的方式和性质、主观过错程度、涉案插件的用户规模和持续时间、</w:t>
      </w:r>
      <w:proofErr w:type="gramStart"/>
      <w:r w:rsidRPr="001D2D2F">
        <w:rPr>
          <w:rFonts w:ascii="宋体" w:eastAsia="宋体" w:hAnsi="宋体" w:hint="eastAsia"/>
          <w:sz w:val="24"/>
        </w:rPr>
        <w:t>迪</w:t>
      </w:r>
      <w:proofErr w:type="gramEnd"/>
      <w:r w:rsidRPr="001D2D2F">
        <w:rPr>
          <w:rFonts w:ascii="宋体" w:eastAsia="宋体" w:hAnsi="宋体" w:hint="eastAsia"/>
          <w:sz w:val="24"/>
        </w:rPr>
        <w:t>某公司支付的合理开支等因素，在法定赔偿范围内酌定赔偿金额。二审判决：</w:t>
      </w:r>
      <w:proofErr w:type="gramStart"/>
      <w:r w:rsidRPr="001D2D2F">
        <w:rPr>
          <w:rFonts w:ascii="宋体" w:eastAsia="宋体" w:hAnsi="宋体" w:hint="eastAsia"/>
          <w:sz w:val="24"/>
        </w:rPr>
        <w:t>收某吧公司</w:t>
      </w:r>
      <w:proofErr w:type="gramEnd"/>
      <w:r w:rsidRPr="001D2D2F">
        <w:rPr>
          <w:rFonts w:ascii="宋体" w:eastAsia="宋体" w:hAnsi="宋体" w:hint="eastAsia"/>
          <w:sz w:val="24"/>
        </w:rPr>
        <w:t>停止涉案不正当竞争行为并赔偿</w:t>
      </w:r>
      <w:proofErr w:type="gramStart"/>
      <w:r w:rsidRPr="001D2D2F">
        <w:rPr>
          <w:rFonts w:ascii="宋体" w:eastAsia="宋体" w:hAnsi="宋体" w:hint="eastAsia"/>
          <w:sz w:val="24"/>
        </w:rPr>
        <w:t>迪</w:t>
      </w:r>
      <w:proofErr w:type="gramEnd"/>
      <w:r w:rsidRPr="001D2D2F">
        <w:rPr>
          <w:rFonts w:ascii="宋体" w:eastAsia="宋体" w:hAnsi="宋体" w:hint="eastAsia"/>
          <w:sz w:val="24"/>
        </w:rPr>
        <w:t>某公司经济损失50万元及合理开支15万元。</w:t>
      </w:r>
    </w:p>
    <w:p w14:paraId="564553BF" w14:textId="77777777" w:rsidR="001D2D2F" w:rsidRPr="001D2D2F" w:rsidRDefault="001D2D2F" w:rsidP="001D2D2F">
      <w:pPr>
        <w:jc w:val="both"/>
        <w:rPr>
          <w:rFonts w:ascii="宋体" w:eastAsia="宋体" w:hAnsi="宋体" w:hint="eastAsia"/>
          <w:sz w:val="24"/>
        </w:rPr>
      </w:pPr>
    </w:p>
    <w:p w14:paraId="3CAA9822" w14:textId="77777777" w:rsidR="001D2D2F" w:rsidRPr="001D2D2F" w:rsidRDefault="001D2D2F" w:rsidP="001D2D2F">
      <w:pPr>
        <w:jc w:val="both"/>
        <w:rPr>
          <w:rFonts w:ascii="宋体" w:eastAsia="宋体" w:hAnsi="宋体" w:hint="eastAsia"/>
          <w:b/>
          <w:bCs/>
          <w:sz w:val="24"/>
        </w:rPr>
      </w:pPr>
      <w:r w:rsidRPr="001D2D2F">
        <w:rPr>
          <w:rFonts w:ascii="宋体" w:eastAsia="宋体" w:hAnsi="宋体" w:hint="eastAsia"/>
          <w:b/>
          <w:bCs/>
          <w:sz w:val="24"/>
        </w:rPr>
        <w:t>典型意义</w:t>
      </w:r>
    </w:p>
    <w:p w14:paraId="779B30B5" w14:textId="77777777" w:rsidR="001D2D2F" w:rsidRPr="001D2D2F" w:rsidRDefault="001D2D2F" w:rsidP="001D2D2F">
      <w:pPr>
        <w:jc w:val="both"/>
        <w:rPr>
          <w:rFonts w:ascii="宋体" w:eastAsia="宋体" w:hAnsi="宋体" w:hint="eastAsia"/>
          <w:sz w:val="24"/>
        </w:rPr>
      </w:pPr>
      <w:r w:rsidRPr="001D2D2F">
        <w:rPr>
          <w:rFonts w:ascii="宋体" w:eastAsia="宋体" w:hAnsi="宋体" w:hint="eastAsia"/>
          <w:sz w:val="24"/>
        </w:rPr>
        <w:t>本案</w:t>
      </w:r>
      <w:proofErr w:type="gramStart"/>
      <w:r w:rsidRPr="001D2D2F">
        <w:rPr>
          <w:rFonts w:ascii="宋体" w:eastAsia="宋体" w:hAnsi="宋体" w:hint="eastAsia"/>
          <w:sz w:val="24"/>
        </w:rPr>
        <w:t>为涉网络</w:t>
      </w:r>
      <w:proofErr w:type="gramEnd"/>
      <w:r w:rsidRPr="001D2D2F">
        <w:rPr>
          <w:rFonts w:ascii="宋体" w:eastAsia="宋体" w:hAnsi="宋体" w:hint="eastAsia"/>
          <w:sz w:val="24"/>
        </w:rPr>
        <w:t>聚合支付平台数据权益的不正当竞争纠纷。面对数据权益分配的立法空白，生效判决坚持司法引导，创新性地提出数据权益分配“贡献比例”原则，准确适用《中华人民共和国反不正当竞争法》（以下简称反不正当竞争法）“互联网专条”精准打击网络数据搭便车行为，在鼓励数据流通的同时兼顾了数据相关主体的利益平衡。本案判决对数据权益及网络不正当竞争诸多司法前沿问题的积极探索，推动了网络电子支付行业的健康发展，具有示范和研究价值。</w:t>
      </w:r>
    </w:p>
    <w:p w14:paraId="17A88039" w14:textId="77777777" w:rsidR="001D2D2F" w:rsidRPr="001D2D2F" w:rsidRDefault="001D2D2F" w:rsidP="001D2D2F">
      <w:pPr>
        <w:jc w:val="both"/>
        <w:rPr>
          <w:rFonts w:ascii="宋体" w:eastAsia="宋体" w:hAnsi="宋体" w:hint="eastAsia"/>
          <w:sz w:val="24"/>
        </w:rPr>
      </w:pPr>
    </w:p>
    <w:p w14:paraId="364BD6E9" w14:textId="77777777" w:rsidR="001D2D2F" w:rsidRPr="001D2D2F" w:rsidRDefault="001D2D2F" w:rsidP="001D2D2F">
      <w:pPr>
        <w:jc w:val="center"/>
        <w:rPr>
          <w:rFonts w:ascii="宋体" w:eastAsia="宋体" w:hAnsi="宋体" w:hint="eastAsia"/>
          <w:b/>
          <w:bCs/>
          <w:sz w:val="24"/>
        </w:rPr>
      </w:pPr>
      <w:r w:rsidRPr="001D2D2F">
        <w:rPr>
          <w:rFonts w:ascii="宋体" w:eastAsia="宋体" w:hAnsi="宋体" w:hint="eastAsia"/>
          <w:b/>
          <w:bCs/>
          <w:sz w:val="24"/>
        </w:rPr>
        <w:t>案例2</w:t>
      </w:r>
    </w:p>
    <w:p w14:paraId="598B12B2" w14:textId="7EFCC5B7" w:rsidR="001D2D2F" w:rsidRPr="00866AE8" w:rsidRDefault="001D2D2F" w:rsidP="00866AE8">
      <w:pPr>
        <w:jc w:val="center"/>
        <w:rPr>
          <w:rFonts w:ascii="宋体" w:eastAsia="宋体" w:hAnsi="宋体" w:hint="eastAsia"/>
          <w:b/>
          <w:bCs/>
          <w:sz w:val="24"/>
        </w:rPr>
      </w:pPr>
      <w:r w:rsidRPr="001D2D2F">
        <w:rPr>
          <w:rFonts w:ascii="宋体" w:eastAsia="宋体" w:hAnsi="宋体" w:hint="eastAsia"/>
          <w:b/>
          <w:bCs/>
          <w:sz w:val="24"/>
        </w:rPr>
        <w:t>侵害“某米”驰名商标及不正当竞争纠纷案</w:t>
      </w:r>
    </w:p>
    <w:p w14:paraId="47590D6E" w14:textId="77777777" w:rsidR="001D2D2F" w:rsidRPr="001D2D2F" w:rsidRDefault="001D2D2F" w:rsidP="001D2D2F">
      <w:pPr>
        <w:jc w:val="both"/>
        <w:rPr>
          <w:rFonts w:ascii="宋体" w:eastAsia="宋体" w:hAnsi="宋体" w:hint="eastAsia"/>
          <w:sz w:val="24"/>
        </w:rPr>
      </w:pPr>
      <w:proofErr w:type="gramStart"/>
      <w:r w:rsidRPr="001D2D2F">
        <w:rPr>
          <w:rFonts w:ascii="宋体" w:eastAsia="宋体" w:hAnsi="宋体" w:hint="eastAsia"/>
          <w:sz w:val="24"/>
        </w:rPr>
        <w:t>某米科技</w:t>
      </w:r>
      <w:proofErr w:type="gramEnd"/>
      <w:r w:rsidRPr="001D2D2F">
        <w:rPr>
          <w:rFonts w:ascii="宋体" w:eastAsia="宋体" w:hAnsi="宋体" w:hint="eastAsia"/>
          <w:sz w:val="24"/>
        </w:rPr>
        <w:t>有限责任公司、</w:t>
      </w:r>
      <w:proofErr w:type="gramStart"/>
      <w:r w:rsidRPr="001D2D2F">
        <w:rPr>
          <w:rFonts w:ascii="宋体" w:eastAsia="宋体" w:hAnsi="宋体" w:hint="eastAsia"/>
          <w:sz w:val="24"/>
        </w:rPr>
        <w:t>某米通讯</w:t>
      </w:r>
      <w:proofErr w:type="gramEnd"/>
      <w:r w:rsidRPr="001D2D2F">
        <w:rPr>
          <w:rFonts w:ascii="宋体" w:eastAsia="宋体" w:hAnsi="宋体" w:hint="eastAsia"/>
          <w:sz w:val="24"/>
        </w:rPr>
        <w:t>技术有限公司与潮州</w:t>
      </w:r>
      <w:proofErr w:type="gramStart"/>
      <w:r w:rsidRPr="001D2D2F">
        <w:rPr>
          <w:rFonts w:ascii="宋体" w:eastAsia="宋体" w:hAnsi="宋体" w:hint="eastAsia"/>
          <w:sz w:val="24"/>
        </w:rPr>
        <w:t>市零某</w:t>
      </w:r>
      <w:proofErr w:type="gramEnd"/>
      <w:r w:rsidRPr="001D2D2F">
        <w:rPr>
          <w:rFonts w:ascii="宋体" w:eastAsia="宋体" w:hAnsi="宋体" w:hint="eastAsia"/>
          <w:sz w:val="24"/>
        </w:rPr>
        <w:t>智能科技有限公司、苏某等侵害商标权及不正当竞争纠纷案【上海知识产权法院合议庭：范静波、孙闫、艾霞芳；上海市高级人民法院合议庭：徐俊、林佩瑶、陈璐旸】</w:t>
      </w:r>
    </w:p>
    <w:p w14:paraId="3E651BD7" w14:textId="77777777" w:rsidR="001D2D2F" w:rsidRPr="001D2D2F" w:rsidRDefault="001D2D2F" w:rsidP="001D2D2F">
      <w:pPr>
        <w:jc w:val="both"/>
        <w:rPr>
          <w:rFonts w:ascii="宋体" w:eastAsia="宋体" w:hAnsi="宋体" w:hint="eastAsia"/>
          <w:sz w:val="24"/>
        </w:rPr>
      </w:pPr>
    </w:p>
    <w:p w14:paraId="47E9C9A4" w14:textId="77777777" w:rsidR="001D2D2F" w:rsidRPr="001D2D2F" w:rsidRDefault="001D2D2F" w:rsidP="001D2D2F">
      <w:pPr>
        <w:jc w:val="both"/>
        <w:rPr>
          <w:rFonts w:ascii="宋体" w:eastAsia="宋体" w:hAnsi="宋体" w:hint="eastAsia"/>
          <w:b/>
          <w:bCs/>
          <w:sz w:val="24"/>
        </w:rPr>
      </w:pPr>
      <w:r w:rsidRPr="001D2D2F">
        <w:rPr>
          <w:rFonts w:ascii="宋体" w:eastAsia="宋体" w:hAnsi="宋体" w:hint="eastAsia"/>
          <w:b/>
          <w:bCs/>
          <w:sz w:val="24"/>
        </w:rPr>
        <w:t>案情摘要</w:t>
      </w:r>
    </w:p>
    <w:p w14:paraId="6EE97DCE" w14:textId="77777777" w:rsidR="001D2D2F" w:rsidRPr="001D2D2F" w:rsidRDefault="001D2D2F" w:rsidP="001D2D2F">
      <w:pPr>
        <w:jc w:val="both"/>
        <w:rPr>
          <w:rFonts w:ascii="宋体" w:eastAsia="宋体" w:hAnsi="宋体" w:hint="eastAsia"/>
          <w:sz w:val="24"/>
        </w:rPr>
      </w:pPr>
      <w:proofErr w:type="gramStart"/>
      <w:r w:rsidRPr="001D2D2F">
        <w:rPr>
          <w:rFonts w:ascii="宋体" w:eastAsia="宋体" w:hAnsi="宋体" w:hint="eastAsia"/>
          <w:sz w:val="24"/>
        </w:rPr>
        <w:t>原告某米科技</w:t>
      </w:r>
      <w:proofErr w:type="gramEnd"/>
      <w:r w:rsidRPr="001D2D2F">
        <w:rPr>
          <w:rFonts w:ascii="宋体" w:eastAsia="宋体" w:hAnsi="宋体" w:hint="eastAsia"/>
          <w:sz w:val="24"/>
        </w:rPr>
        <w:t>有限责任公司与关联公司</w:t>
      </w:r>
      <w:proofErr w:type="gramStart"/>
      <w:r w:rsidRPr="001D2D2F">
        <w:rPr>
          <w:rFonts w:ascii="宋体" w:eastAsia="宋体" w:hAnsi="宋体" w:hint="eastAsia"/>
          <w:sz w:val="24"/>
        </w:rPr>
        <w:t>原告某米通讯</w:t>
      </w:r>
      <w:proofErr w:type="gramEnd"/>
      <w:r w:rsidRPr="001D2D2F">
        <w:rPr>
          <w:rFonts w:ascii="宋体" w:eastAsia="宋体" w:hAnsi="宋体" w:hint="eastAsia"/>
          <w:sz w:val="24"/>
        </w:rPr>
        <w:t>技术有限公司（以下</w:t>
      </w:r>
      <w:proofErr w:type="gramStart"/>
      <w:r w:rsidRPr="001D2D2F">
        <w:rPr>
          <w:rFonts w:ascii="宋体" w:eastAsia="宋体" w:hAnsi="宋体" w:hint="eastAsia"/>
          <w:sz w:val="24"/>
        </w:rPr>
        <w:t>统称某米公司</w:t>
      </w:r>
      <w:proofErr w:type="gramEnd"/>
      <w:r w:rsidRPr="001D2D2F">
        <w:rPr>
          <w:rFonts w:ascii="宋体" w:eastAsia="宋体" w:hAnsi="宋体" w:hint="eastAsia"/>
          <w:sz w:val="24"/>
        </w:rPr>
        <w:t>）共同使用在第9类上注册的“某米”等商标，上述商标在市场上具有高知名度与美誉度。被告潮州</w:t>
      </w:r>
      <w:proofErr w:type="gramStart"/>
      <w:r w:rsidRPr="001D2D2F">
        <w:rPr>
          <w:rFonts w:ascii="宋体" w:eastAsia="宋体" w:hAnsi="宋体" w:hint="eastAsia"/>
          <w:sz w:val="24"/>
        </w:rPr>
        <w:t>市零某</w:t>
      </w:r>
      <w:proofErr w:type="gramEnd"/>
      <w:r w:rsidRPr="001D2D2F">
        <w:rPr>
          <w:rFonts w:ascii="宋体" w:eastAsia="宋体" w:hAnsi="宋体" w:hint="eastAsia"/>
          <w:sz w:val="24"/>
        </w:rPr>
        <w:t>智能科技有限公司（后更名为潮州</w:t>
      </w:r>
      <w:proofErr w:type="gramStart"/>
      <w:r w:rsidRPr="001D2D2F">
        <w:rPr>
          <w:rFonts w:ascii="宋体" w:eastAsia="宋体" w:hAnsi="宋体" w:hint="eastAsia"/>
          <w:sz w:val="24"/>
        </w:rPr>
        <w:t>市海某智能</w:t>
      </w:r>
      <w:proofErr w:type="gramEnd"/>
      <w:r w:rsidRPr="001D2D2F">
        <w:rPr>
          <w:rFonts w:ascii="宋体" w:eastAsia="宋体" w:hAnsi="宋体" w:hint="eastAsia"/>
          <w:sz w:val="24"/>
        </w:rPr>
        <w:t>科技有限公司，以下</w:t>
      </w:r>
      <w:proofErr w:type="gramStart"/>
      <w:r w:rsidRPr="001D2D2F">
        <w:rPr>
          <w:rFonts w:ascii="宋体" w:eastAsia="宋体" w:hAnsi="宋体" w:hint="eastAsia"/>
          <w:sz w:val="24"/>
        </w:rPr>
        <w:t>简称零某公司</w:t>
      </w:r>
      <w:proofErr w:type="gramEnd"/>
      <w:r w:rsidRPr="001D2D2F">
        <w:rPr>
          <w:rFonts w:ascii="宋体" w:eastAsia="宋体" w:hAnsi="宋体" w:hint="eastAsia"/>
          <w:sz w:val="24"/>
        </w:rPr>
        <w:t>）经被告苏某许可在智能马桶等商品上大量使用“小米零度”等被诉侵权标识。结合被控网络店铺销售商品页面，</w:t>
      </w:r>
      <w:proofErr w:type="gramStart"/>
      <w:r w:rsidRPr="001D2D2F">
        <w:rPr>
          <w:rFonts w:ascii="宋体" w:eastAsia="宋体" w:hAnsi="宋体" w:hint="eastAsia"/>
          <w:sz w:val="24"/>
        </w:rPr>
        <w:t>零某公司</w:t>
      </w:r>
      <w:proofErr w:type="gramEnd"/>
      <w:r w:rsidRPr="001D2D2F">
        <w:rPr>
          <w:rFonts w:ascii="宋体" w:eastAsia="宋体" w:hAnsi="宋体" w:hint="eastAsia"/>
          <w:sz w:val="24"/>
        </w:rPr>
        <w:t>全部商品页面均标有被诉侵权标识。经营中，</w:t>
      </w:r>
      <w:proofErr w:type="gramStart"/>
      <w:r w:rsidRPr="001D2D2F">
        <w:rPr>
          <w:rFonts w:ascii="宋体" w:eastAsia="宋体" w:hAnsi="宋体" w:hint="eastAsia"/>
          <w:sz w:val="24"/>
        </w:rPr>
        <w:t>零某公司</w:t>
      </w:r>
      <w:proofErr w:type="gramEnd"/>
      <w:r w:rsidRPr="001D2D2F">
        <w:rPr>
          <w:rFonts w:ascii="宋体" w:eastAsia="宋体" w:hAnsi="宋体" w:hint="eastAsia"/>
          <w:sz w:val="24"/>
        </w:rPr>
        <w:t>还通过变更经营主体的方式持续谋取非法利益，在被诉侵权商标被宣告无效后仍继续侵权，所涉电商平台销售金额共计逾9300万元。</w:t>
      </w:r>
      <w:proofErr w:type="gramStart"/>
      <w:r w:rsidRPr="001D2D2F">
        <w:rPr>
          <w:rFonts w:ascii="宋体" w:eastAsia="宋体" w:hAnsi="宋体" w:hint="eastAsia"/>
          <w:sz w:val="24"/>
        </w:rPr>
        <w:t>某米公司</w:t>
      </w:r>
      <w:proofErr w:type="gramEnd"/>
      <w:r w:rsidRPr="001D2D2F">
        <w:rPr>
          <w:rFonts w:ascii="宋体" w:eastAsia="宋体" w:hAnsi="宋体" w:hint="eastAsia"/>
          <w:sz w:val="24"/>
        </w:rPr>
        <w:t>遂诉至法院，请求</w:t>
      </w:r>
      <w:proofErr w:type="gramStart"/>
      <w:r w:rsidRPr="001D2D2F">
        <w:rPr>
          <w:rFonts w:ascii="宋体" w:eastAsia="宋体" w:hAnsi="宋体" w:hint="eastAsia"/>
          <w:sz w:val="24"/>
        </w:rPr>
        <w:t>判令零某公司</w:t>
      </w:r>
      <w:proofErr w:type="gramEnd"/>
      <w:r w:rsidRPr="001D2D2F">
        <w:rPr>
          <w:rFonts w:ascii="宋体" w:eastAsia="宋体" w:hAnsi="宋体" w:hint="eastAsia"/>
          <w:sz w:val="24"/>
        </w:rPr>
        <w:t>、苏某停止侵害、消除影响并</w:t>
      </w:r>
      <w:proofErr w:type="gramStart"/>
      <w:r w:rsidRPr="001D2D2F">
        <w:rPr>
          <w:rFonts w:ascii="宋体" w:eastAsia="宋体" w:hAnsi="宋体" w:hint="eastAsia"/>
          <w:sz w:val="24"/>
        </w:rPr>
        <w:t>赔偿某米公司</w:t>
      </w:r>
      <w:proofErr w:type="gramEnd"/>
      <w:r w:rsidRPr="001D2D2F">
        <w:rPr>
          <w:rFonts w:ascii="宋体" w:eastAsia="宋体" w:hAnsi="宋体" w:hint="eastAsia"/>
          <w:sz w:val="24"/>
        </w:rPr>
        <w:t>经济损失及合理开支3000万元。</w:t>
      </w:r>
    </w:p>
    <w:p w14:paraId="0E8C30E4" w14:textId="77777777" w:rsidR="001D2D2F" w:rsidRPr="001D2D2F" w:rsidRDefault="001D2D2F" w:rsidP="001D2D2F">
      <w:pPr>
        <w:jc w:val="both"/>
        <w:rPr>
          <w:rFonts w:ascii="宋体" w:eastAsia="宋体" w:hAnsi="宋体" w:hint="eastAsia"/>
          <w:sz w:val="24"/>
        </w:rPr>
      </w:pPr>
    </w:p>
    <w:p w14:paraId="333C416B" w14:textId="77777777" w:rsidR="001D2D2F" w:rsidRPr="001D2D2F" w:rsidRDefault="001D2D2F" w:rsidP="001D2D2F">
      <w:pPr>
        <w:jc w:val="both"/>
        <w:rPr>
          <w:rFonts w:ascii="宋体" w:eastAsia="宋体" w:hAnsi="宋体" w:hint="eastAsia"/>
          <w:b/>
          <w:bCs/>
          <w:sz w:val="24"/>
        </w:rPr>
      </w:pPr>
      <w:r w:rsidRPr="001D2D2F">
        <w:rPr>
          <w:rFonts w:ascii="宋体" w:eastAsia="宋体" w:hAnsi="宋体" w:hint="eastAsia"/>
          <w:b/>
          <w:bCs/>
          <w:sz w:val="24"/>
        </w:rPr>
        <w:t>裁判结果</w:t>
      </w:r>
    </w:p>
    <w:p w14:paraId="29A66E41" w14:textId="77777777" w:rsidR="001D2D2F" w:rsidRPr="001D2D2F" w:rsidRDefault="001D2D2F" w:rsidP="001D2D2F">
      <w:pPr>
        <w:jc w:val="both"/>
        <w:rPr>
          <w:rFonts w:ascii="宋体" w:eastAsia="宋体" w:hAnsi="宋体" w:hint="eastAsia"/>
          <w:sz w:val="24"/>
        </w:rPr>
      </w:pPr>
      <w:r w:rsidRPr="001D2D2F">
        <w:rPr>
          <w:rFonts w:ascii="宋体" w:eastAsia="宋体" w:hAnsi="宋体" w:hint="eastAsia"/>
          <w:sz w:val="24"/>
        </w:rPr>
        <w:t>一审法院认为，</w:t>
      </w:r>
      <w:proofErr w:type="gramStart"/>
      <w:r w:rsidRPr="001D2D2F">
        <w:rPr>
          <w:rFonts w:ascii="宋体" w:eastAsia="宋体" w:hAnsi="宋体" w:hint="eastAsia"/>
          <w:sz w:val="24"/>
        </w:rPr>
        <w:t>某米公司</w:t>
      </w:r>
      <w:proofErr w:type="gramEnd"/>
      <w:r w:rsidRPr="001D2D2F">
        <w:rPr>
          <w:rFonts w:ascii="宋体" w:eastAsia="宋体" w:hAnsi="宋体" w:hint="eastAsia"/>
          <w:sz w:val="24"/>
        </w:rPr>
        <w:t>的权利商标可以被认定为驰名商标。苏某在知晓“某米”商标的前提下，仍受让近似商标且</w:t>
      </w:r>
      <w:proofErr w:type="gramStart"/>
      <w:r w:rsidRPr="001D2D2F">
        <w:rPr>
          <w:rFonts w:ascii="宋体" w:eastAsia="宋体" w:hAnsi="宋体" w:hint="eastAsia"/>
          <w:sz w:val="24"/>
        </w:rPr>
        <w:t>授权零某公司</w:t>
      </w:r>
      <w:proofErr w:type="gramEnd"/>
      <w:r w:rsidRPr="001D2D2F">
        <w:rPr>
          <w:rFonts w:ascii="宋体" w:eastAsia="宋体" w:hAnsi="宋体" w:hint="eastAsia"/>
          <w:sz w:val="24"/>
        </w:rPr>
        <w:t>进行不规范使用，构成共同侵权。鉴于“某米”品牌的较高知名度，在已产生实际混淆与误认、侵权商标已被宣告无效的情况下，</w:t>
      </w:r>
      <w:proofErr w:type="gramStart"/>
      <w:r w:rsidRPr="001D2D2F">
        <w:rPr>
          <w:rFonts w:ascii="宋体" w:eastAsia="宋体" w:hAnsi="宋体" w:hint="eastAsia"/>
          <w:sz w:val="24"/>
        </w:rPr>
        <w:t>零某公司</w:t>
      </w:r>
      <w:proofErr w:type="gramEnd"/>
      <w:r w:rsidRPr="001D2D2F">
        <w:rPr>
          <w:rFonts w:ascii="宋体" w:eastAsia="宋体" w:hAnsi="宋体" w:hint="eastAsia"/>
          <w:sz w:val="24"/>
        </w:rPr>
        <w:t>及苏某仍变更经营主体继续实施被诉侵权行为，主观恶意明显。</w:t>
      </w:r>
      <w:proofErr w:type="gramStart"/>
      <w:r w:rsidRPr="001D2D2F">
        <w:rPr>
          <w:rFonts w:ascii="宋体" w:eastAsia="宋体" w:hAnsi="宋体" w:hint="eastAsia"/>
          <w:sz w:val="24"/>
        </w:rPr>
        <w:t>零某公司</w:t>
      </w:r>
      <w:proofErr w:type="gramEnd"/>
      <w:r w:rsidRPr="001D2D2F">
        <w:rPr>
          <w:rFonts w:ascii="宋体" w:eastAsia="宋体" w:hAnsi="宋体" w:hint="eastAsia"/>
          <w:sz w:val="24"/>
        </w:rPr>
        <w:t>全部商品均标有被诉侵权标识，表明其以侵权行为为主营业务或者以侵权获利为主要利润来源，可以</w:t>
      </w:r>
      <w:proofErr w:type="gramStart"/>
      <w:r w:rsidRPr="001D2D2F">
        <w:rPr>
          <w:rFonts w:ascii="宋体" w:eastAsia="宋体" w:hAnsi="宋体" w:hint="eastAsia"/>
          <w:sz w:val="24"/>
        </w:rPr>
        <w:t>认定零某公司</w:t>
      </w:r>
      <w:proofErr w:type="gramEnd"/>
      <w:r w:rsidRPr="001D2D2F">
        <w:rPr>
          <w:rFonts w:ascii="宋体" w:eastAsia="宋体" w:hAnsi="宋体" w:hint="eastAsia"/>
          <w:sz w:val="24"/>
        </w:rPr>
        <w:t>以侵权为业。被诉侵权行为</w:t>
      </w:r>
      <w:r w:rsidRPr="001D2D2F">
        <w:rPr>
          <w:rFonts w:ascii="宋体" w:eastAsia="宋体" w:hAnsi="宋体" w:hint="eastAsia"/>
          <w:sz w:val="24"/>
        </w:rPr>
        <w:lastRenderedPageBreak/>
        <w:t>持续时间久，侵权规模大，情节严重，故应适用惩罚性赔偿。</w:t>
      </w:r>
      <w:proofErr w:type="gramStart"/>
      <w:r w:rsidRPr="001D2D2F">
        <w:rPr>
          <w:rFonts w:ascii="宋体" w:eastAsia="宋体" w:hAnsi="宋体" w:hint="eastAsia"/>
          <w:sz w:val="24"/>
        </w:rPr>
        <w:t>零某公司</w:t>
      </w:r>
      <w:proofErr w:type="gramEnd"/>
      <w:r w:rsidRPr="001D2D2F">
        <w:rPr>
          <w:rFonts w:ascii="宋体" w:eastAsia="宋体" w:hAnsi="宋体" w:hint="eastAsia"/>
          <w:sz w:val="24"/>
        </w:rPr>
        <w:t>以侵权为业，可以按照销售利润计算其侵权获利。</w:t>
      </w:r>
      <w:proofErr w:type="gramStart"/>
      <w:r w:rsidRPr="001D2D2F">
        <w:rPr>
          <w:rFonts w:ascii="宋体" w:eastAsia="宋体" w:hAnsi="宋体" w:hint="eastAsia"/>
          <w:sz w:val="24"/>
        </w:rPr>
        <w:t>零某公司</w:t>
      </w:r>
      <w:proofErr w:type="gramEnd"/>
      <w:r w:rsidRPr="001D2D2F">
        <w:rPr>
          <w:rFonts w:ascii="宋体" w:eastAsia="宋体" w:hAnsi="宋体" w:hint="eastAsia"/>
          <w:sz w:val="24"/>
        </w:rPr>
        <w:t>未如实举证证明其销售利润导致利润率无法确定，可</w:t>
      </w:r>
      <w:proofErr w:type="gramStart"/>
      <w:r w:rsidRPr="001D2D2F">
        <w:rPr>
          <w:rFonts w:ascii="宋体" w:eastAsia="宋体" w:hAnsi="宋体" w:hint="eastAsia"/>
          <w:sz w:val="24"/>
        </w:rPr>
        <w:t>参照某米公司</w:t>
      </w:r>
      <w:proofErr w:type="gramEnd"/>
      <w:r w:rsidRPr="001D2D2F">
        <w:rPr>
          <w:rFonts w:ascii="宋体" w:eastAsia="宋体" w:hAnsi="宋体" w:hint="eastAsia"/>
          <w:sz w:val="24"/>
        </w:rPr>
        <w:t>提供的行业平均利润率对赔偿基数进行合理推算，并在此基础上适用二倍的惩罚性赔偿倍数。一审判决：</w:t>
      </w:r>
      <w:proofErr w:type="gramStart"/>
      <w:r w:rsidRPr="001D2D2F">
        <w:rPr>
          <w:rFonts w:ascii="宋体" w:eastAsia="宋体" w:hAnsi="宋体" w:hint="eastAsia"/>
          <w:sz w:val="24"/>
        </w:rPr>
        <w:t>零某公司</w:t>
      </w:r>
      <w:proofErr w:type="gramEnd"/>
      <w:r w:rsidRPr="001D2D2F">
        <w:rPr>
          <w:rFonts w:ascii="宋体" w:eastAsia="宋体" w:hAnsi="宋体" w:hint="eastAsia"/>
          <w:sz w:val="24"/>
        </w:rPr>
        <w:t>、苏某停止侵害、消除影响并</w:t>
      </w:r>
      <w:proofErr w:type="gramStart"/>
      <w:r w:rsidRPr="001D2D2F">
        <w:rPr>
          <w:rFonts w:ascii="宋体" w:eastAsia="宋体" w:hAnsi="宋体" w:hint="eastAsia"/>
          <w:sz w:val="24"/>
        </w:rPr>
        <w:t>赔偿某米公司</w:t>
      </w:r>
      <w:proofErr w:type="gramEnd"/>
      <w:r w:rsidRPr="001D2D2F">
        <w:rPr>
          <w:rFonts w:ascii="宋体" w:eastAsia="宋体" w:hAnsi="宋体" w:hint="eastAsia"/>
          <w:sz w:val="24"/>
        </w:rPr>
        <w:t>经济损失及合理开支3000万元。一审判决后，</w:t>
      </w:r>
      <w:proofErr w:type="gramStart"/>
      <w:r w:rsidRPr="001D2D2F">
        <w:rPr>
          <w:rFonts w:ascii="宋体" w:eastAsia="宋体" w:hAnsi="宋体" w:hint="eastAsia"/>
          <w:sz w:val="24"/>
        </w:rPr>
        <w:t>零某公司</w:t>
      </w:r>
      <w:proofErr w:type="gramEnd"/>
      <w:r w:rsidRPr="001D2D2F">
        <w:rPr>
          <w:rFonts w:ascii="宋体" w:eastAsia="宋体" w:hAnsi="宋体" w:hint="eastAsia"/>
          <w:sz w:val="24"/>
        </w:rPr>
        <w:t>、苏某不服，提起上诉。二审判决：驳回上诉，维持原判。</w:t>
      </w:r>
    </w:p>
    <w:p w14:paraId="70E078EB" w14:textId="77777777" w:rsidR="001D2D2F" w:rsidRPr="001D2D2F" w:rsidRDefault="001D2D2F" w:rsidP="001D2D2F">
      <w:pPr>
        <w:jc w:val="both"/>
        <w:rPr>
          <w:rFonts w:ascii="宋体" w:eastAsia="宋体" w:hAnsi="宋体" w:hint="eastAsia"/>
          <w:sz w:val="24"/>
        </w:rPr>
      </w:pPr>
    </w:p>
    <w:p w14:paraId="6E8BD03F" w14:textId="77777777" w:rsidR="001D2D2F" w:rsidRPr="001D2D2F" w:rsidRDefault="001D2D2F" w:rsidP="001D2D2F">
      <w:pPr>
        <w:jc w:val="both"/>
        <w:rPr>
          <w:rFonts w:ascii="宋体" w:eastAsia="宋体" w:hAnsi="宋体" w:hint="eastAsia"/>
          <w:b/>
          <w:bCs/>
          <w:sz w:val="24"/>
        </w:rPr>
      </w:pPr>
      <w:r w:rsidRPr="001D2D2F">
        <w:rPr>
          <w:rFonts w:ascii="宋体" w:eastAsia="宋体" w:hAnsi="宋体" w:hint="eastAsia"/>
          <w:b/>
          <w:bCs/>
          <w:sz w:val="24"/>
        </w:rPr>
        <w:t>典型意义</w:t>
      </w:r>
    </w:p>
    <w:p w14:paraId="04C0EAEA" w14:textId="77777777" w:rsidR="001D2D2F" w:rsidRPr="001D2D2F" w:rsidRDefault="001D2D2F" w:rsidP="001D2D2F">
      <w:pPr>
        <w:jc w:val="both"/>
        <w:rPr>
          <w:rFonts w:ascii="宋体" w:eastAsia="宋体" w:hAnsi="宋体" w:hint="eastAsia"/>
          <w:sz w:val="24"/>
        </w:rPr>
      </w:pPr>
      <w:r w:rsidRPr="001D2D2F">
        <w:rPr>
          <w:rFonts w:ascii="宋体" w:eastAsia="宋体" w:hAnsi="宋体" w:hint="eastAsia"/>
          <w:sz w:val="24"/>
        </w:rPr>
        <w:t>本案明确，</w:t>
      </w:r>
      <w:proofErr w:type="gramStart"/>
      <w:r w:rsidRPr="001D2D2F">
        <w:rPr>
          <w:rFonts w:ascii="宋体" w:eastAsia="宋体" w:hAnsi="宋体" w:hint="eastAsia"/>
          <w:sz w:val="24"/>
        </w:rPr>
        <w:t>若权利</w:t>
      </w:r>
      <w:proofErr w:type="gramEnd"/>
      <w:r w:rsidRPr="001D2D2F">
        <w:rPr>
          <w:rFonts w:ascii="宋体" w:eastAsia="宋体" w:hAnsi="宋体" w:hint="eastAsia"/>
          <w:sz w:val="24"/>
        </w:rPr>
        <w:t>商标知名度较高、侵权行为人试图通过变更经营主体继续经营、在被诉侵权商标被宣告无效后仍继续侵权的，可认定侵权故意。若涉案侵权规模大、持续时间长、获利巨大，侵权行为人又以侵权为业的，可认定情节严重。针对侵权人不提供销售利润数据的情况，可参照行业平均利润率对赔偿基数进行合理推算。本案裁判在认定存在侵权故意和情节严重的基础上，通过合理推算对惩罚性赔偿基数的计算方式进行了积极有益的探索，有效发挥了惩罚性赔偿的威慑作用。</w:t>
      </w:r>
    </w:p>
    <w:p w14:paraId="7800C761" w14:textId="77777777" w:rsidR="001D2D2F" w:rsidRPr="001D2D2F" w:rsidRDefault="001D2D2F" w:rsidP="001D2D2F">
      <w:pPr>
        <w:jc w:val="both"/>
        <w:rPr>
          <w:rFonts w:ascii="宋体" w:eastAsia="宋体" w:hAnsi="宋体" w:hint="eastAsia"/>
          <w:sz w:val="24"/>
        </w:rPr>
      </w:pPr>
    </w:p>
    <w:p w14:paraId="50EDD32B" w14:textId="77777777" w:rsidR="001D2D2F" w:rsidRPr="001D2D2F" w:rsidRDefault="001D2D2F" w:rsidP="001D2D2F">
      <w:pPr>
        <w:jc w:val="center"/>
        <w:rPr>
          <w:rFonts w:ascii="宋体" w:eastAsia="宋体" w:hAnsi="宋体" w:hint="eastAsia"/>
          <w:b/>
          <w:bCs/>
          <w:sz w:val="24"/>
        </w:rPr>
      </w:pPr>
      <w:r w:rsidRPr="001D2D2F">
        <w:rPr>
          <w:rFonts w:ascii="宋体" w:eastAsia="宋体" w:hAnsi="宋体" w:hint="eastAsia"/>
          <w:b/>
          <w:bCs/>
          <w:sz w:val="24"/>
        </w:rPr>
        <w:t>案例3</w:t>
      </w:r>
    </w:p>
    <w:p w14:paraId="590F7E32" w14:textId="0B275537" w:rsidR="001D2D2F" w:rsidRPr="00866AE8" w:rsidRDefault="001D2D2F" w:rsidP="00866AE8">
      <w:pPr>
        <w:jc w:val="center"/>
        <w:rPr>
          <w:rFonts w:ascii="宋体" w:eastAsia="宋体" w:hAnsi="宋体" w:hint="eastAsia"/>
          <w:b/>
          <w:bCs/>
          <w:sz w:val="24"/>
        </w:rPr>
      </w:pPr>
      <w:r w:rsidRPr="001D2D2F">
        <w:rPr>
          <w:rFonts w:ascii="宋体" w:eastAsia="宋体" w:hAnsi="宋体" w:hint="eastAsia"/>
          <w:b/>
          <w:bCs/>
          <w:sz w:val="24"/>
        </w:rPr>
        <w:t>侵害“荣某”驰名商标纠纷案</w:t>
      </w:r>
    </w:p>
    <w:p w14:paraId="42692A24" w14:textId="77777777" w:rsidR="001D2D2F" w:rsidRPr="001D2D2F" w:rsidRDefault="001D2D2F" w:rsidP="001D2D2F">
      <w:pPr>
        <w:jc w:val="both"/>
        <w:rPr>
          <w:rFonts w:ascii="宋体" w:eastAsia="宋体" w:hAnsi="宋体" w:hint="eastAsia"/>
          <w:sz w:val="24"/>
        </w:rPr>
      </w:pPr>
      <w:proofErr w:type="gramStart"/>
      <w:r w:rsidRPr="001D2D2F">
        <w:rPr>
          <w:rFonts w:ascii="宋体" w:eastAsia="宋体" w:hAnsi="宋体" w:hint="eastAsia"/>
          <w:sz w:val="24"/>
        </w:rPr>
        <w:t>荣某终端</w:t>
      </w:r>
      <w:proofErr w:type="gramEnd"/>
      <w:r w:rsidRPr="001D2D2F">
        <w:rPr>
          <w:rFonts w:ascii="宋体" w:eastAsia="宋体" w:hAnsi="宋体" w:hint="eastAsia"/>
          <w:sz w:val="24"/>
        </w:rPr>
        <w:t>有限公司与上海阿某丁文化科技发展有限公司侵害商标权纠纷案【上海知识产权法院合议庭：易嘉、叶菊芬、纪才军；上海市高级人民法院合议庭：徐俊、张莹、林佩瑶】</w:t>
      </w:r>
    </w:p>
    <w:p w14:paraId="57828915" w14:textId="77777777" w:rsidR="001D2D2F" w:rsidRPr="001D2D2F" w:rsidRDefault="001D2D2F" w:rsidP="001D2D2F">
      <w:pPr>
        <w:jc w:val="both"/>
        <w:rPr>
          <w:rFonts w:ascii="宋体" w:eastAsia="宋体" w:hAnsi="宋体" w:hint="eastAsia"/>
          <w:sz w:val="24"/>
        </w:rPr>
      </w:pPr>
    </w:p>
    <w:p w14:paraId="45D1DAF2" w14:textId="77777777" w:rsidR="001D2D2F" w:rsidRPr="001D2D2F" w:rsidRDefault="001D2D2F" w:rsidP="001D2D2F">
      <w:pPr>
        <w:jc w:val="both"/>
        <w:rPr>
          <w:rFonts w:ascii="宋体" w:eastAsia="宋体" w:hAnsi="宋体" w:hint="eastAsia"/>
          <w:b/>
          <w:bCs/>
          <w:sz w:val="24"/>
        </w:rPr>
      </w:pPr>
      <w:r w:rsidRPr="001D2D2F">
        <w:rPr>
          <w:rFonts w:ascii="宋体" w:eastAsia="宋体" w:hAnsi="宋体" w:hint="eastAsia"/>
          <w:b/>
          <w:bCs/>
          <w:sz w:val="24"/>
        </w:rPr>
        <w:t>案情摘要</w:t>
      </w:r>
    </w:p>
    <w:p w14:paraId="1EC95A78" w14:textId="77777777" w:rsidR="001D2D2F" w:rsidRPr="001D2D2F" w:rsidRDefault="001D2D2F" w:rsidP="001D2D2F">
      <w:pPr>
        <w:jc w:val="both"/>
        <w:rPr>
          <w:rFonts w:ascii="宋体" w:eastAsia="宋体" w:hAnsi="宋体" w:hint="eastAsia"/>
          <w:sz w:val="24"/>
        </w:rPr>
      </w:pPr>
      <w:r w:rsidRPr="001D2D2F">
        <w:rPr>
          <w:rFonts w:ascii="宋体" w:eastAsia="宋体" w:hAnsi="宋体" w:hint="eastAsia"/>
          <w:sz w:val="24"/>
        </w:rPr>
        <w:t>原告荣某终端有限公司（以下简称荣某公司）享有“荣某”注册商标专用权，经长期使用和宣传，该商标在第9类手机等商品上具有广泛知名度。被告上海阿某丁文化科技发展有限公司（以下简称阿某丁公司）未经许可，将“荣耀智行”作为公众号及小程序名称，并在经营、推广酒店预订、租车等服务时，在公众号及小程序相关页面突出使用“荣耀智行”“荣耀商旅”“荣自由行”等标识。荣某公司认为，阿某丁公司使用包含“荣耀”标识的行为，构成对其在先注册、享有极高知名度的“荣某”等商标的复制、摹仿、翻译，误导公众，构成商标侵权。遂诉至法院，请求认定“荣某”等商标为驰名商标，</w:t>
      </w:r>
      <w:proofErr w:type="gramStart"/>
      <w:r w:rsidRPr="001D2D2F">
        <w:rPr>
          <w:rFonts w:ascii="宋体" w:eastAsia="宋体" w:hAnsi="宋体" w:hint="eastAsia"/>
          <w:sz w:val="24"/>
        </w:rPr>
        <w:t>判令阿</w:t>
      </w:r>
      <w:proofErr w:type="gramEnd"/>
      <w:r w:rsidRPr="001D2D2F">
        <w:rPr>
          <w:rFonts w:ascii="宋体" w:eastAsia="宋体" w:hAnsi="宋体" w:hint="eastAsia"/>
          <w:sz w:val="24"/>
        </w:rPr>
        <w:t>某丁公司停止侵权、消除影响并</w:t>
      </w:r>
      <w:proofErr w:type="gramStart"/>
      <w:r w:rsidRPr="001D2D2F">
        <w:rPr>
          <w:rFonts w:ascii="宋体" w:eastAsia="宋体" w:hAnsi="宋体" w:hint="eastAsia"/>
          <w:sz w:val="24"/>
        </w:rPr>
        <w:t>赔偿荣某公司</w:t>
      </w:r>
      <w:proofErr w:type="gramEnd"/>
      <w:r w:rsidRPr="001D2D2F">
        <w:rPr>
          <w:rFonts w:ascii="宋体" w:eastAsia="宋体" w:hAnsi="宋体" w:hint="eastAsia"/>
          <w:sz w:val="24"/>
        </w:rPr>
        <w:t>经济损失及合理开支110万元。</w:t>
      </w:r>
    </w:p>
    <w:p w14:paraId="2DA07E4B" w14:textId="77777777" w:rsidR="001D2D2F" w:rsidRPr="001D2D2F" w:rsidRDefault="001D2D2F" w:rsidP="001D2D2F">
      <w:pPr>
        <w:jc w:val="both"/>
        <w:rPr>
          <w:rFonts w:ascii="宋体" w:eastAsia="宋体" w:hAnsi="宋体" w:hint="eastAsia"/>
          <w:sz w:val="24"/>
        </w:rPr>
      </w:pPr>
    </w:p>
    <w:p w14:paraId="561E5F5D" w14:textId="7896E1A1" w:rsidR="001D2D2F" w:rsidRPr="001D2D2F" w:rsidRDefault="001D2D2F" w:rsidP="001D2D2F">
      <w:pPr>
        <w:jc w:val="both"/>
        <w:rPr>
          <w:rFonts w:ascii="宋体" w:eastAsia="宋体" w:hAnsi="宋体" w:hint="eastAsia"/>
          <w:b/>
          <w:bCs/>
          <w:sz w:val="24"/>
        </w:rPr>
      </w:pPr>
      <w:r w:rsidRPr="001D2D2F">
        <w:rPr>
          <w:rFonts w:ascii="宋体" w:eastAsia="宋体" w:hAnsi="宋体" w:hint="eastAsia"/>
          <w:b/>
          <w:bCs/>
          <w:sz w:val="24"/>
        </w:rPr>
        <w:lastRenderedPageBreak/>
        <w:t>裁判结果</w:t>
      </w:r>
    </w:p>
    <w:p w14:paraId="663D6008" w14:textId="77777777" w:rsidR="001D2D2F" w:rsidRPr="001D2D2F" w:rsidRDefault="001D2D2F" w:rsidP="001D2D2F">
      <w:pPr>
        <w:jc w:val="both"/>
        <w:rPr>
          <w:rFonts w:ascii="宋体" w:eastAsia="宋体" w:hAnsi="宋体" w:hint="eastAsia"/>
          <w:sz w:val="24"/>
        </w:rPr>
      </w:pPr>
      <w:r w:rsidRPr="001D2D2F">
        <w:rPr>
          <w:rFonts w:ascii="宋体" w:eastAsia="宋体" w:hAnsi="宋体" w:hint="eastAsia"/>
          <w:sz w:val="24"/>
        </w:rPr>
        <w:t>一审法院认为，被诉侵权行为不足以使相关公众产生混淆和误认，亦不会致使荣某公司利益受到损害。一审判决：驳回荣某公司的全部诉讼请求。一审判决后，荣某公司不服，提起上诉。</w:t>
      </w:r>
    </w:p>
    <w:p w14:paraId="5B99F1C4" w14:textId="77777777" w:rsidR="001D2D2F" w:rsidRPr="001D2D2F" w:rsidRDefault="001D2D2F" w:rsidP="001D2D2F">
      <w:pPr>
        <w:jc w:val="both"/>
        <w:rPr>
          <w:rFonts w:ascii="宋体" w:eastAsia="宋体" w:hAnsi="宋体" w:hint="eastAsia"/>
          <w:sz w:val="24"/>
        </w:rPr>
      </w:pPr>
    </w:p>
    <w:p w14:paraId="3BDCC465" w14:textId="77777777" w:rsidR="001D2D2F" w:rsidRPr="001D2D2F" w:rsidRDefault="001D2D2F" w:rsidP="001D2D2F">
      <w:pPr>
        <w:jc w:val="both"/>
        <w:rPr>
          <w:rFonts w:ascii="宋体" w:eastAsia="宋体" w:hAnsi="宋体" w:hint="eastAsia"/>
          <w:sz w:val="24"/>
        </w:rPr>
      </w:pPr>
      <w:r w:rsidRPr="001D2D2F">
        <w:rPr>
          <w:rFonts w:ascii="宋体" w:eastAsia="宋体" w:hAnsi="宋体" w:hint="eastAsia"/>
          <w:sz w:val="24"/>
        </w:rPr>
        <w:t>二审法院认为，在商标显著程度方面，虽然“荣某”是常用汉语词汇，但其显著性因持续使用而不断增强；在相关公众知晓程度方面，手机系大众消费品，手机用户包含公众号和小程序用户，使用被诉侵权标识服务的相关公众应当知晓“荣某”商标及其驰名程度；在使用“荣某”商标的商品与使用被诉侵权标识的服务之间的关联程度方面，通过手机端等向消费者提供的商旅出行服务与“荣某”商标核定使用的手机等电子产品密切相关。综合本案实际情况，可以认定“荣某”为驰名商标并予以跨类保护。鉴于被诉侵权行为已经停止，且持续时间较短，影响范围有限，故对荣某公司停止侵权、消除影响的诉请不予支持。二审判决：阿某丁公司赔偿荣某公司经济损失10万元以及合理开支2万元。</w:t>
      </w:r>
    </w:p>
    <w:p w14:paraId="1F672884" w14:textId="77777777" w:rsidR="001D2D2F" w:rsidRPr="001D2D2F" w:rsidRDefault="001D2D2F" w:rsidP="001D2D2F">
      <w:pPr>
        <w:jc w:val="both"/>
        <w:rPr>
          <w:rFonts w:ascii="宋体" w:eastAsia="宋体" w:hAnsi="宋体" w:hint="eastAsia"/>
          <w:sz w:val="24"/>
        </w:rPr>
      </w:pPr>
    </w:p>
    <w:p w14:paraId="538A10EA" w14:textId="77777777" w:rsidR="001D2D2F" w:rsidRPr="001D2D2F" w:rsidRDefault="001D2D2F" w:rsidP="001D2D2F">
      <w:pPr>
        <w:jc w:val="both"/>
        <w:rPr>
          <w:rFonts w:ascii="宋体" w:eastAsia="宋体" w:hAnsi="宋体" w:hint="eastAsia"/>
          <w:b/>
          <w:bCs/>
          <w:sz w:val="24"/>
        </w:rPr>
      </w:pPr>
      <w:r w:rsidRPr="001D2D2F">
        <w:rPr>
          <w:rFonts w:ascii="宋体" w:eastAsia="宋体" w:hAnsi="宋体" w:hint="eastAsia"/>
          <w:b/>
          <w:bCs/>
          <w:sz w:val="24"/>
        </w:rPr>
        <w:t>典型意义</w:t>
      </w:r>
    </w:p>
    <w:p w14:paraId="72B7CD5A" w14:textId="77777777" w:rsidR="001D2D2F" w:rsidRPr="001D2D2F" w:rsidRDefault="001D2D2F" w:rsidP="001D2D2F">
      <w:pPr>
        <w:jc w:val="both"/>
        <w:rPr>
          <w:rFonts w:ascii="宋体" w:eastAsia="宋体" w:hAnsi="宋体" w:hint="eastAsia"/>
          <w:sz w:val="24"/>
        </w:rPr>
      </w:pPr>
      <w:r w:rsidRPr="001D2D2F">
        <w:rPr>
          <w:rFonts w:ascii="宋体" w:eastAsia="宋体" w:hAnsi="宋体" w:hint="eastAsia"/>
          <w:sz w:val="24"/>
        </w:rPr>
        <w:t>驰名商标跨类保护并非全类保护，应以淡化理论为基础，根据驰名商标的显著程度、相关公众对驰名商标的知晓程度、使用注册商标的商品或者服务与使用被诉侵权标识的商品或者服务之间的关联程度等因素合理确定其保护范围。在驰名商标显著性的认定上，应同时</w:t>
      </w:r>
      <w:proofErr w:type="gramStart"/>
      <w:r w:rsidRPr="001D2D2F">
        <w:rPr>
          <w:rFonts w:ascii="宋体" w:eastAsia="宋体" w:hAnsi="宋体" w:hint="eastAsia"/>
          <w:sz w:val="24"/>
        </w:rPr>
        <w:t>考量</w:t>
      </w:r>
      <w:proofErr w:type="gramEnd"/>
      <w:r w:rsidRPr="001D2D2F">
        <w:rPr>
          <w:rFonts w:ascii="宋体" w:eastAsia="宋体" w:hAnsi="宋体" w:hint="eastAsia"/>
          <w:sz w:val="24"/>
        </w:rPr>
        <w:t>驰名商标的固有显著性和获得显著性；在相关公众知晓程度的认定上，应基于驰名商标核定使用以及寻求跨类保护的商品或者服务类型，判断相关公众范围和重合度；在商品或者服务关联程度的认定上，需顺应多元化经营的商业现状，通过考察二者的使用场景等因素客观判断其关联程度。本案对驰名商标跨类保护进行了积极探索，对于服务品牌强国建设具有重大现实意义。</w:t>
      </w:r>
    </w:p>
    <w:p w14:paraId="104DE890" w14:textId="77777777" w:rsidR="001D2D2F" w:rsidRPr="001D2D2F" w:rsidRDefault="001D2D2F" w:rsidP="001D2D2F">
      <w:pPr>
        <w:jc w:val="both"/>
        <w:rPr>
          <w:rFonts w:ascii="宋体" w:eastAsia="宋体" w:hAnsi="宋体" w:hint="eastAsia"/>
          <w:sz w:val="24"/>
        </w:rPr>
      </w:pPr>
    </w:p>
    <w:p w14:paraId="17DFA153" w14:textId="77777777" w:rsidR="001D2D2F" w:rsidRPr="001D2D2F" w:rsidRDefault="001D2D2F" w:rsidP="001D2D2F">
      <w:pPr>
        <w:jc w:val="center"/>
        <w:rPr>
          <w:rFonts w:ascii="宋体" w:eastAsia="宋体" w:hAnsi="宋体" w:hint="eastAsia"/>
          <w:b/>
          <w:bCs/>
          <w:sz w:val="24"/>
        </w:rPr>
      </w:pPr>
      <w:r w:rsidRPr="001D2D2F">
        <w:rPr>
          <w:rFonts w:ascii="宋体" w:eastAsia="宋体" w:hAnsi="宋体" w:hint="eastAsia"/>
          <w:b/>
          <w:bCs/>
          <w:sz w:val="24"/>
        </w:rPr>
        <w:t>案例4</w:t>
      </w:r>
    </w:p>
    <w:p w14:paraId="27975EE4" w14:textId="0059ABFA" w:rsidR="001D2D2F" w:rsidRPr="00866AE8" w:rsidRDefault="001D2D2F" w:rsidP="00866AE8">
      <w:pPr>
        <w:jc w:val="center"/>
        <w:rPr>
          <w:rFonts w:ascii="宋体" w:eastAsia="宋体" w:hAnsi="宋体" w:hint="eastAsia"/>
          <w:b/>
          <w:bCs/>
          <w:sz w:val="24"/>
        </w:rPr>
      </w:pPr>
      <w:r w:rsidRPr="001D2D2F">
        <w:rPr>
          <w:rFonts w:ascii="宋体" w:eastAsia="宋体" w:hAnsi="宋体" w:hint="eastAsia"/>
          <w:b/>
          <w:bCs/>
          <w:sz w:val="24"/>
        </w:rPr>
        <w:t>滑雪</w:t>
      </w:r>
      <w:proofErr w:type="gramStart"/>
      <w:r w:rsidRPr="001D2D2F">
        <w:rPr>
          <w:rFonts w:ascii="宋体" w:eastAsia="宋体" w:hAnsi="宋体" w:hint="eastAsia"/>
          <w:b/>
          <w:bCs/>
          <w:sz w:val="24"/>
        </w:rPr>
        <w:t>靴</w:t>
      </w:r>
      <w:proofErr w:type="gramEnd"/>
      <w:r w:rsidRPr="001D2D2F">
        <w:rPr>
          <w:rFonts w:ascii="宋体" w:eastAsia="宋体" w:hAnsi="宋体" w:hint="eastAsia"/>
          <w:b/>
          <w:bCs/>
          <w:sz w:val="24"/>
        </w:rPr>
        <w:t>固定</w:t>
      </w:r>
      <w:proofErr w:type="gramStart"/>
      <w:r w:rsidRPr="001D2D2F">
        <w:rPr>
          <w:rFonts w:ascii="宋体" w:eastAsia="宋体" w:hAnsi="宋体" w:hint="eastAsia"/>
          <w:b/>
          <w:bCs/>
          <w:sz w:val="24"/>
        </w:rPr>
        <w:t>器专利</w:t>
      </w:r>
      <w:proofErr w:type="gramEnd"/>
      <w:r w:rsidRPr="001D2D2F">
        <w:rPr>
          <w:rFonts w:ascii="宋体" w:eastAsia="宋体" w:hAnsi="宋体" w:hint="eastAsia"/>
          <w:b/>
          <w:bCs/>
          <w:sz w:val="24"/>
        </w:rPr>
        <w:t>“默示许可”发明专利侵权纠纷案</w:t>
      </w:r>
    </w:p>
    <w:p w14:paraId="75202A11" w14:textId="77777777" w:rsidR="001D2D2F" w:rsidRPr="001D2D2F" w:rsidRDefault="001D2D2F" w:rsidP="001D2D2F">
      <w:pPr>
        <w:jc w:val="both"/>
        <w:rPr>
          <w:rFonts w:ascii="宋体" w:eastAsia="宋体" w:hAnsi="宋体" w:hint="eastAsia"/>
          <w:sz w:val="24"/>
        </w:rPr>
      </w:pPr>
      <w:proofErr w:type="gramStart"/>
      <w:r w:rsidRPr="001D2D2F">
        <w:rPr>
          <w:rFonts w:ascii="宋体" w:eastAsia="宋体" w:hAnsi="宋体" w:hint="eastAsia"/>
          <w:sz w:val="24"/>
        </w:rPr>
        <w:t>博某贸易</w:t>
      </w:r>
      <w:proofErr w:type="gramEnd"/>
      <w:r w:rsidRPr="001D2D2F">
        <w:rPr>
          <w:rFonts w:ascii="宋体" w:eastAsia="宋体" w:hAnsi="宋体" w:hint="eastAsia"/>
          <w:sz w:val="24"/>
        </w:rPr>
        <w:t>有限公司</w:t>
      </w:r>
      <w:proofErr w:type="gramStart"/>
      <w:r w:rsidRPr="001D2D2F">
        <w:rPr>
          <w:rFonts w:ascii="宋体" w:eastAsia="宋体" w:hAnsi="宋体" w:hint="eastAsia"/>
          <w:sz w:val="24"/>
        </w:rPr>
        <w:t>与拼某</w:t>
      </w:r>
      <w:proofErr w:type="gramEnd"/>
      <w:r w:rsidRPr="001D2D2F">
        <w:rPr>
          <w:rFonts w:ascii="宋体" w:eastAsia="宋体" w:hAnsi="宋体" w:hint="eastAsia"/>
          <w:sz w:val="24"/>
        </w:rPr>
        <w:t>体育用品有限公司侵害发明专利权纠纷案【上海知识产权法院合议庭：刘军华、杜灵燕、陆金华】</w:t>
      </w:r>
    </w:p>
    <w:p w14:paraId="6DFAB4D3" w14:textId="77777777" w:rsidR="001D2D2F" w:rsidRPr="001D2D2F" w:rsidRDefault="001D2D2F" w:rsidP="001D2D2F">
      <w:pPr>
        <w:jc w:val="both"/>
        <w:rPr>
          <w:rFonts w:ascii="宋体" w:eastAsia="宋体" w:hAnsi="宋体" w:hint="eastAsia"/>
          <w:sz w:val="24"/>
        </w:rPr>
      </w:pPr>
    </w:p>
    <w:p w14:paraId="45F7FD29" w14:textId="77777777" w:rsidR="001D2D2F" w:rsidRPr="001D2D2F" w:rsidRDefault="001D2D2F" w:rsidP="001D2D2F">
      <w:pPr>
        <w:jc w:val="both"/>
        <w:rPr>
          <w:rFonts w:ascii="宋体" w:eastAsia="宋体" w:hAnsi="宋体" w:hint="eastAsia"/>
          <w:b/>
          <w:bCs/>
          <w:sz w:val="24"/>
        </w:rPr>
      </w:pPr>
      <w:r w:rsidRPr="001D2D2F">
        <w:rPr>
          <w:rFonts w:ascii="宋体" w:eastAsia="宋体" w:hAnsi="宋体" w:hint="eastAsia"/>
          <w:b/>
          <w:bCs/>
          <w:sz w:val="24"/>
        </w:rPr>
        <w:t>案情摘要</w:t>
      </w:r>
    </w:p>
    <w:p w14:paraId="55B7E722" w14:textId="77777777" w:rsidR="001D2D2F" w:rsidRPr="001D2D2F" w:rsidRDefault="001D2D2F" w:rsidP="001D2D2F">
      <w:pPr>
        <w:jc w:val="both"/>
        <w:rPr>
          <w:rFonts w:ascii="宋体" w:eastAsia="宋体" w:hAnsi="宋体" w:hint="eastAsia"/>
          <w:sz w:val="24"/>
        </w:rPr>
      </w:pPr>
      <w:proofErr w:type="gramStart"/>
      <w:r w:rsidRPr="001D2D2F">
        <w:rPr>
          <w:rFonts w:ascii="宋体" w:eastAsia="宋体" w:hAnsi="宋体" w:hint="eastAsia"/>
          <w:sz w:val="24"/>
        </w:rPr>
        <w:lastRenderedPageBreak/>
        <w:t>原告博某贸易</w:t>
      </w:r>
      <w:proofErr w:type="gramEnd"/>
      <w:r w:rsidRPr="001D2D2F">
        <w:rPr>
          <w:rFonts w:ascii="宋体" w:eastAsia="宋体" w:hAnsi="宋体" w:hint="eastAsia"/>
          <w:sz w:val="24"/>
        </w:rPr>
        <w:t>有限公司（以下</w:t>
      </w:r>
      <w:proofErr w:type="gramStart"/>
      <w:r w:rsidRPr="001D2D2F">
        <w:rPr>
          <w:rFonts w:ascii="宋体" w:eastAsia="宋体" w:hAnsi="宋体" w:hint="eastAsia"/>
          <w:sz w:val="24"/>
        </w:rPr>
        <w:t>简称博某公司</w:t>
      </w:r>
      <w:proofErr w:type="gramEnd"/>
      <w:r w:rsidRPr="001D2D2F">
        <w:rPr>
          <w:rFonts w:ascii="宋体" w:eastAsia="宋体" w:hAnsi="宋体" w:hint="eastAsia"/>
          <w:sz w:val="24"/>
        </w:rPr>
        <w:t>）发明专利“滑雪板固定器和靴子”所涉的权利要求包括固定器、滑雪靴的结构及两者的组合关系。</w:t>
      </w:r>
      <w:proofErr w:type="gramStart"/>
      <w:r w:rsidRPr="001D2D2F">
        <w:rPr>
          <w:rFonts w:ascii="宋体" w:eastAsia="宋体" w:hAnsi="宋体" w:hint="eastAsia"/>
          <w:sz w:val="24"/>
        </w:rPr>
        <w:t>博某公司</w:t>
      </w:r>
      <w:proofErr w:type="gramEnd"/>
      <w:r w:rsidRPr="001D2D2F">
        <w:rPr>
          <w:rFonts w:ascii="宋体" w:eastAsia="宋体" w:hAnsi="宋体" w:hint="eastAsia"/>
          <w:sz w:val="24"/>
        </w:rPr>
        <w:t>主张</w:t>
      </w:r>
      <w:proofErr w:type="gramStart"/>
      <w:r w:rsidRPr="001D2D2F">
        <w:rPr>
          <w:rFonts w:ascii="宋体" w:eastAsia="宋体" w:hAnsi="宋体" w:hint="eastAsia"/>
          <w:sz w:val="24"/>
        </w:rPr>
        <w:t>被告拼某体育</w:t>
      </w:r>
      <w:proofErr w:type="gramEnd"/>
      <w:r w:rsidRPr="001D2D2F">
        <w:rPr>
          <w:rFonts w:ascii="宋体" w:eastAsia="宋体" w:hAnsi="宋体" w:hint="eastAsia"/>
          <w:sz w:val="24"/>
        </w:rPr>
        <w:t>用品有限公司（以下</w:t>
      </w:r>
      <w:proofErr w:type="gramStart"/>
      <w:r w:rsidRPr="001D2D2F">
        <w:rPr>
          <w:rFonts w:ascii="宋体" w:eastAsia="宋体" w:hAnsi="宋体" w:hint="eastAsia"/>
          <w:sz w:val="24"/>
        </w:rPr>
        <w:t>简称拼某公司</w:t>
      </w:r>
      <w:proofErr w:type="gramEnd"/>
      <w:r w:rsidRPr="001D2D2F">
        <w:rPr>
          <w:rFonts w:ascii="宋体" w:eastAsia="宋体" w:hAnsi="宋体" w:hint="eastAsia"/>
          <w:sz w:val="24"/>
        </w:rPr>
        <w:t>）制造、销售、许诺销售的固定器产品仅能</w:t>
      </w:r>
      <w:proofErr w:type="gramStart"/>
      <w:r w:rsidRPr="001D2D2F">
        <w:rPr>
          <w:rFonts w:ascii="宋体" w:eastAsia="宋体" w:hAnsi="宋体" w:hint="eastAsia"/>
          <w:sz w:val="24"/>
        </w:rPr>
        <w:t>配合博某公司</w:t>
      </w:r>
      <w:proofErr w:type="gramEnd"/>
      <w:r w:rsidRPr="001D2D2F">
        <w:rPr>
          <w:rFonts w:ascii="宋体" w:eastAsia="宋体" w:hAnsi="宋体" w:hint="eastAsia"/>
          <w:sz w:val="24"/>
        </w:rPr>
        <w:t>滑雪</w:t>
      </w:r>
      <w:proofErr w:type="gramStart"/>
      <w:r w:rsidRPr="001D2D2F">
        <w:rPr>
          <w:rFonts w:ascii="宋体" w:eastAsia="宋体" w:hAnsi="宋体" w:hint="eastAsia"/>
          <w:sz w:val="24"/>
        </w:rPr>
        <w:t>靴</w:t>
      </w:r>
      <w:proofErr w:type="gramEnd"/>
      <w:r w:rsidRPr="001D2D2F">
        <w:rPr>
          <w:rFonts w:ascii="宋体" w:eastAsia="宋体" w:hAnsi="宋体" w:hint="eastAsia"/>
          <w:sz w:val="24"/>
        </w:rPr>
        <w:t>使用，相关公众</w:t>
      </w:r>
      <w:proofErr w:type="gramStart"/>
      <w:r w:rsidRPr="001D2D2F">
        <w:rPr>
          <w:rFonts w:ascii="宋体" w:eastAsia="宋体" w:hAnsi="宋体" w:hint="eastAsia"/>
          <w:sz w:val="24"/>
        </w:rPr>
        <w:t>购买拼某公司</w:t>
      </w:r>
      <w:proofErr w:type="gramEnd"/>
      <w:r w:rsidRPr="001D2D2F">
        <w:rPr>
          <w:rFonts w:ascii="宋体" w:eastAsia="宋体" w:hAnsi="宋体" w:hint="eastAsia"/>
          <w:sz w:val="24"/>
        </w:rPr>
        <w:t>产品后可以通过</w:t>
      </w:r>
      <w:proofErr w:type="gramStart"/>
      <w:r w:rsidRPr="001D2D2F">
        <w:rPr>
          <w:rFonts w:ascii="宋体" w:eastAsia="宋体" w:hAnsi="宋体" w:hint="eastAsia"/>
          <w:sz w:val="24"/>
        </w:rPr>
        <w:t>与博某公司</w:t>
      </w:r>
      <w:proofErr w:type="gramEnd"/>
      <w:r w:rsidRPr="001D2D2F">
        <w:rPr>
          <w:rFonts w:ascii="宋体" w:eastAsia="宋体" w:hAnsi="宋体" w:hint="eastAsia"/>
          <w:sz w:val="24"/>
        </w:rPr>
        <w:t>滑雪靴的结合完整</w:t>
      </w:r>
      <w:proofErr w:type="gramStart"/>
      <w:r w:rsidRPr="001D2D2F">
        <w:rPr>
          <w:rFonts w:ascii="宋体" w:eastAsia="宋体" w:hAnsi="宋体" w:hint="eastAsia"/>
          <w:sz w:val="24"/>
        </w:rPr>
        <w:t>实施博某公司</w:t>
      </w:r>
      <w:proofErr w:type="gramEnd"/>
      <w:r w:rsidRPr="001D2D2F">
        <w:rPr>
          <w:rFonts w:ascii="宋体" w:eastAsia="宋体" w:hAnsi="宋体" w:hint="eastAsia"/>
          <w:sz w:val="24"/>
        </w:rPr>
        <w:t>专利的技术方案。</w:t>
      </w:r>
      <w:proofErr w:type="gramStart"/>
      <w:r w:rsidRPr="001D2D2F">
        <w:rPr>
          <w:rFonts w:ascii="宋体" w:eastAsia="宋体" w:hAnsi="宋体" w:hint="eastAsia"/>
          <w:sz w:val="24"/>
        </w:rPr>
        <w:t>拼某公司</w:t>
      </w:r>
      <w:proofErr w:type="gramEnd"/>
      <w:r w:rsidRPr="001D2D2F">
        <w:rPr>
          <w:rFonts w:ascii="宋体" w:eastAsia="宋体" w:hAnsi="宋体" w:hint="eastAsia"/>
          <w:sz w:val="24"/>
        </w:rPr>
        <w:t>帮助、诱导他人实施涉案专利，构成</w:t>
      </w:r>
      <w:proofErr w:type="gramStart"/>
      <w:r w:rsidRPr="001D2D2F">
        <w:rPr>
          <w:rFonts w:ascii="宋体" w:eastAsia="宋体" w:hAnsi="宋体" w:hint="eastAsia"/>
          <w:sz w:val="24"/>
        </w:rPr>
        <w:t>对博某公司</w:t>
      </w:r>
      <w:proofErr w:type="gramEnd"/>
      <w:r w:rsidRPr="001D2D2F">
        <w:rPr>
          <w:rFonts w:ascii="宋体" w:eastAsia="宋体" w:hAnsi="宋体" w:hint="eastAsia"/>
          <w:sz w:val="24"/>
        </w:rPr>
        <w:t>专利权的侵害。遂诉至法院，请求</w:t>
      </w:r>
      <w:proofErr w:type="gramStart"/>
      <w:r w:rsidRPr="001D2D2F">
        <w:rPr>
          <w:rFonts w:ascii="宋体" w:eastAsia="宋体" w:hAnsi="宋体" w:hint="eastAsia"/>
          <w:sz w:val="24"/>
        </w:rPr>
        <w:t>判令拼某公司</w:t>
      </w:r>
      <w:proofErr w:type="gramEnd"/>
      <w:r w:rsidRPr="001D2D2F">
        <w:rPr>
          <w:rFonts w:ascii="宋体" w:eastAsia="宋体" w:hAnsi="宋体" w:hint="eastAsia"/>
          <w:sz w:val="24"/>
        </w:rPr>
        <w:t>停止侵权、赔偿经济损失及合理费用120万元。</w:t>
      </w:r>
    </w:p>
    <w:p w14:paraId="0B2AEA02" w14:textId="77777777" w:rsidR="001D2D2F" w:rsidRPr="001D2D2F" w:rsidRDefault="001D2D2F" w:rsidP="001D2D2F">
      <w:pPr>
        <w:jc w:val="both"/>
        <w:rPr>
          <w:rFonts w:ascii="宋体" w:eastAsia="宋体" w:hAnsi="宋体" w:hint="eastAsia"/>
          <w:b/>
          <w:bCs/>
          <w:sz w:val="24"/>
        </w:rPr>
      </w:pPr>
    </w:p>
    <w:p w14:paraId="085FFC5D" w14:textId="77777777" w:rsidR="001D2D2F" w:rsidRPr="001D2D2F" w:rsidRDefault="001D2D2F" w:rsidP="001D2D2F">
      <w:pPr>
        <w:jc w:val="both"/>
        <w:rPr>
          <w:rFonts w:ascii="宋体" w:eastAsia="宋体" w:hAnsi="宋体" w:hint="eastAsia"/>
          <w:b/>
          <w:bCs/>
          <w:sz w:val="24"/>
        </w:rPr>
      </w:pPr>
      <w:r w:rsidRPr="001D2D2F">
        <w:rPr>
          <w:rFonts w:ascii="宋体" w:eastAsia="宋体" w:hAnsi="宋体" w:hint="eastAsia"/>
          <w:b/>
          <w:bCs/>
          <w:sz w:val="24"/>
        </w:rPr>
        <w:t>裁判结果</w:t>
      </w:r>
    </w:p>
    <w:p w14:paraId="656120A6" w14:textId="77777777" w:rsidR="001D2D2F" w:rsidRPr="001D2D2F" w:rsidRDefault="001D2D2F" w:rsidP="001D2D2F">
      <w:pPr>
        <w:jc w:val="both"/>
        <w:rPr>
          <w:rFonts w:ascii="宋体" w:eastAsia="宋体" w:hAnsi="宋体" w:hint="eastAsia"/>
          <w:sz w:val="24"/>
        </w:rPr>
      </w:pPr>
      <w:r w:rsidRPr="001D2D2F">
        <w:rPr>
          <w:rFonts w:ascii="宋体" w:eastAsia="宋体" w:hAnsi="宋体" w:hint="eastAsia"/>
          <w:sz w:val="24"/>
        </w:rPr>
        <w:t>一审法院认为，本案主要涉及到对我国专利间接侵权制度中“专门用于实施专利的产品”“他人实施了侵权行为”的理解及根据诚信原则发展的“默示许可”问题。其中“专门用于实施专利的产品”的“专门”应指客观上只能用于实施专利，而不以当事人的主观认识为限。</w:t>
      </w:r>
      <w:proofErr w:type="gramStart"/>
      <w:r w:rsidRPr="001D2D2F">
        <w:rPr>
          <w:rFonts w:ascii="宋体" w:eastAsia="宋体" w:hAnsi="宋体" w:hint="eastAsia"/>
          <w:sz w:val="24"/>
        </w:rPr>
        <w:t>本案拼某公司</w:t>
      </w:r>
      <w:proofErr w:type="gramEnd"/>
      <w:r w:rsidRPr="001D2D2F">
        <w:rPr>
          <w:rFonts w:ascii="宋体" w:eastAsia="宋体" w:hAnsi="宋体" w:hint="eastAsia"/>
          <w:sz w:val="24"/>
        </w:rPr>
        <w:t>在制造并提供“固定器”时，主观意图就是为了</w:t>
      </w:r>
      <w:proofErr w:type="gramStart"/>
      <w:r w:rsidRPr="001D2D2F">
        <w:rPr>
          <w:rFonts w:ascii="宋体" w:eastAsia="宋体" w:hAnsi="宋体" w:hint="eastAsia"/>
          <w:sz w:val="24"/>
        </w:rPr>
        <w:t>配合博某公司</w:t>
      </w:r>
      <w:proofErr w:type="gramEnd"/>
      <w:r w:rsidRPr="001D2D2F">
        <w:rPr>
          <w:rFonts w:ascii="宋体" w:eastAsia="宋体" w:hAnsi="宋体" w:hint="eastAsia"/>
          <w:sz w:val="24"/>
        </w:rPr>
        <w:t>“滑雪靴”使用。诉讼期间，</w:t>
      </w:r>
      <w:proofErr w:type="gramStart"/>
      <w:r w:rsidRPr="001D2D2F">
        <w:rPr>
          <w:rFonts w:ascii="宋体" w:eastAsia="宋体" w:hAnsi="宋体" w:hint="eastAsia"/>
          <w:sz w:val="24"/>
        </w:rPr>
        <w:t>拼某公司</w:t>
      </w:r>
      <w:proofErr w:type="gramEnd"/>
      <w:r w:rsidRPr="001D2D2F">
        <w:rPr>
          <w:rFonts w:ascii="宋体" w:eastAsia="宋体" w:hAnsi="宋体" w:hint="eastAsia"/>
          <w:sz w:val="24"/>
        </w:rPr>
        <w:t>又研发出了能够适配的</w:t>
      </w:r>
      <w:proofErr w:type="gramStart"/>
      <w:r w:rsidRPr="001D2D2F">
        <w:rPr>
          <w:rFonts w:ascii="宋体" w:eastAsia="宋体" w:hAnsi="宋体" w:hint="eastAsia"/>
          <w:sz w:val="24"/>
        </w:rPr>
        <w:t>不落入博某公司</w:t>
      </w:r>
      <w:proofErr w:type="gramEnd"/>
      <w:r w:rsidRPr="001D2D2F">
        <w:rPr>
          <w:rFonts w:ascii="宋体" w:eastAsia="宋体" w:hAnsi="宋体" w:hint="eastAsia"/>
          <w:sz w:val="24"/>
        </w:rPr>
        <w:t>专利权利要求保护范围的“滑雪靴”，</w:t>
      </w:r>
      <w:proofErr w:type="gramStart"/>
      <w:r w:rsidRPr="001D2D2F">
        <w:rPr>
          <w:rFonts w:ascii="宋体" w:eastAsia="宋体" w:hAnsi="宋体" w:hint="eastAsia"/>
          <w:sz w:val="24"/>
        </w:rPr>
        <w:t>拼某公司</w:t>
      </w:r>
      <w:proofErr w:type="gramEnd"/>
      <w:r w:rsidRPr="001D2D2F">
        <w:rPr>
          <w:rFonts w:ascii="宋体" w:eastAsia="宋体" w:hAnsi="宋体" w:hint="eastAsia"/>
          <w:sz w:val="24"/>
        </w:rPr>
        <w:t>产品客观上具备了实质性非侵权用途，不属于侵权专用品；“他人实施了侵权行为”中“他人”应当包括终端消费者。考虑到专利权人经常需要通过向终端消费者提供专利产品才能实现专利权的市场价值，将消费者“私人实施”专利方案的行为纳入间接侵权制度规制范围，对专利权人的保护更为有力，也符合司法解释确立间接侵权制度的目的。关于默示许可问题，</w:t>
      </w:r>
      <w:proofErr w:type="gramStart"/>
      <w:r w:rsidRPr="001D2D2F">
        <w:rPr>
          <w:rFonts w:ascii="宋体" w:eastAsia="宋体" w:hAnsi="宋体" w:hint="eastAsia"/>
          <w:sz w:val="24"/>
        </w:rPr>
        <w:t>博某公司</w:t>
      </w:r>
      <w:proofErr w:type="gramEnd"/>
      <w:r w:rsidRPr="001D2D2F">
        <w:rPr>
          <w:rFonts w:ascii="宋体" w:eastAsia="宋体" w:hAnsi="宋体" w:hint="eastAsia"/>
          <w:sz w:val="24"/>
        </w:rPr>
        <w:t>既向市场提供</w:t>
      </w:r>
      <w:proofErr w:type="gramStart"/>
      <w:r w:rsidRPr="001D2D2F">
        <w:rPr>
          <w:rFonts w:ascii="宋体" w:eastAsia="宋体" w:hAnsi="宋体" w:hint="eastAsia"/>
          <w:sz w:val="24"/>
        </w:rPr>
        <w:t>滑雪靴与固定</w:t>
      </w:r>
      <w:proofErr w:type="gramEnd"/>
      <w:r w:rsidRPr="001D2D2F">
        <w:rPr>
          <w:rFonts w:ascii="宋体" w:eastAsia="宋体" w:hAnsi="宋体" w:hint="eastAsia"/>
          <w:sz w:val="24"/>
        </w:rPr>
        <w:t>器组合装置，同时也分别向市场提供滑雪靴和固定器。由于滑雪</w:t>
      </w:r>
      <w:proofErr w:type="gramStart"/>
      <w:r w:rsidRPr="001D2D2F">
        <w:rPr>
          <w:rFonts w:ascii="宋体" w:eastAsia="宋体" w:hAnsi="宋体" w:hint="eastAsia"/>
          <w:sz w:val="24"/>
        </w:rPr>
        <w:t>靴</w:t>
      </w:r>
      <w:proofErr w:type="gramEnd"/>
      <w:r w:rsidRPr="001D2D2F">
        <w:rPr>
          <w:rFonts w:ascii="宋体" w:eastAsia="宋体" w:hAnsi="宋体" w:hint="eastAsia"/>
          <w:sz w:val="24"/>
        </w:rPr>
        <w:t>只能与固定器搭配使用，基于固定器损耗频率高于滑雪靴的客观特点，消费者购买滑雪</w:t>
      </w:r>
      <w:proofErr w:type="gramStart"/>
      <w:r w:rsidRPr="001D2D2F">
        <w:rPr>
          <w:rFonts w:ascii="宋体" w:eastAsia="宋体" w:hAnsi="宋体" w:hint="eastAsia"/>
          <w:sz w:val="24"/>
        </w:rPr>
        <w:t>靴</w:t>
      </w:r>
      <w:proofErr w:type="gramEnd"/>
      <w:r w:rsidRPr="001D2D2F">
        <w:rPr>
          <w:rFonts w:ascii="宋体" w:eastAsia="宋体" w:hAnsi="宋体" w:hint="eastAsia"/>
          <w:sz w:val="24"/>
        </w:rPr>
        <w:t>之后，必然会寻求能够适配的固定器。</w:t>
      </w:r>
      <w:proofErr w:type="gramStart"/>
      <w:r w:rsidRPr="001D2D2F">
        <w:rPr>
          <w:rFonts w:ascii="宋体" w:eastAsia="宋体" w:hAnsi="宋体" w:hint="eastAsia"/>
          <w:sz w:val="24"/>
        </w:rPr>
        <w:t>博某公司</w:t>
      </w:r>
      <w:proofErr w:type="gramEnd"/>
      <w:r w:rsidRPr="001D2D2F">
        <w:rPr>
          <w:rFonts w:ascii="宋体" w:eastAsia="宋体" w:hAnsi="宋体" w:hint="eastAsia"/>
          <w:sz w:val="24"/>
        </w:rPr>
        <w:t>单独提供滑雪靴时未附加任何限制条件，消费者有理由</w:t>
      </w:r>
      <w:proofErr w:type="gramStart"/>
      <w:r w:rsidRPr="001D2D2F">
        <w:rPr>
          <w:rFonts w:ascii="宋体" w:eastAsia="宋体" w:hAnsi="宋体" w:hint="eastAsia"/>
          <w:sz w:val="24"/>
        </w:rPr>
        <w:t>认为博某公司</w:t>
      </w:r>
      <w:proofErr w:type="gramEnd"/>
      <w:r w:rsidRPr="001D2D2F">
        <w:rPr>
          <w:rFonts w:ascii="宋体" w:eastAsia="宋体" w:hAnsi="宋体" w:hint="eastAsia"/>
          <w:sz w:val="24"/>
        </w:rPr>
        <w:t>已经许可搭配任何可以适配的产品，应当根据诚实信用原则确认双方成立了“默示许可”的法律关系。</w:t>
      </w:r>
      <w:proofErr w:type="gramStart"/>
      <w:r w:rsidRPr="001D2D2F">
        <w:rPr>
          <w:rFonts w:ascii="宋体" w:eastAsia="宋体" w:hAnsi="宋体" w:hint="eastAsia"/>
          <w:sz w:val="24"/>
        </w:rPr>
        <w:t>博某公司</w:t>
      </w:r>
      <w:proofErr w:type="gramEnd"/>
      <w:r w:rsidRPr="001D2D2F">
        <w:rPr>
          <w:rFonts w:ascii="宋体" w:eastAsia="宋体" w:hAnsi="宋体" w:hint="eastAsia"/>
          <w:sz w:val="24"/>
        </w:rPr>
        <w:t>专利也有对固定器单独撰写的权利要求，</w:t>
      </w:r>
      <w:proofErr w:type="gramStart"/>
      <w:r w:rsidRPr="001D2D2F">
        <w:rPr>
          <w:rFonts w:ascii="宋体" w:eastAsia="宋体" w:hAnsi="宋体" w:hint="eastAsia"/>
          <w:sz w:val="24"/>
        </w:rPr>
        <w:t>但拼某</w:t>
      </w:r>
      <w:proofErr w:type="gramEnd"/>
      <w:r w:rsidRPr="001D2D2F">
        <w:rPr>
          <w:rFonts w:ascii="宋体" w:eastAsia="宋体" w:hAnsi="宋体" w:hint="eastAsia"/>
          <w:sz w:val="24"/>
        </w:rPr>
        <w:t>公司固定器并不</w:t>
      </w:r>
      <w:proofErr w:type="gramStart"/>
      <w:r w:rsidRPr="001D2D2F">
        <w:rPr>
          <w:rFonts w:ascii="宋体" w:eastAsia="宋体" w:hAnsi="宋体" w:hint="eastAsia"/>
          <w:sz w:val="24"/>
        </w:rPr>
        <w:t>落入博某公司</w:t>
      </w:r>
      <w:proofErr w:type="gramEnd"/>
      <w:r w:rsidRPr="001D2D2F">
        <w:rPr>
          <w:rFonts w:ascii="宋体" w:eastAsia="宋体" w:hAnsi="宋体" w:hint="eastAsia"/>
          <w:sz w:val="24"/>
        </w:rPr>
        <w:t>专利任何一个固定器权利要求的保护范围。考虑到权利要求的公示作用，</w:t>
      </w:r>
      <w:proofErr w:type="gramStart"/>
      <w:r w:rsidRPr="001D2D2F">
        <w:rPr>
          <w:rFonts w:ascii="宋体" w:eastAsia="宋体" w:hAnsi="宋体" w:hint="eastAsia"/>
          <w:sz w:val="24"/>
        </w:rPr>
        <w:t>结合博某公司</w:t>
      </w:r>
      <w:proofErr w:type="gramEnd"/>
      <w:r w:rsidRPr="001D2D2F">
        <w:rPr>
          <w:rFonts w:ascii="宋体" w:eastAsia="宋体" w:hAnsi="宋体" w:hint="eastAsia"/>
          <w:sz w:val="24"/>
        </w:rPr>
        <w:t>在售出滑雪靴时对购买者的默示许可，</w:t>
      </w:r>
      <w:proofErr w:type="gramStart"/>
      <w:r w:rsidRPr="001D2D2F">
        <w:rPr>
          <w:rFonts w:ascii="宋体" w:eastAsia="宋体" w:hAnsi="宋体" w:hint="eastAsia"/>
          <w:sz w:val="24"/>
        </w:rPr>
        <w:t>拼某公司</w:t>
      </w:r>
      <w:proofErr w:type="gramEnd"/>
      <w:r w:rsidRPr="001D2D2F">
        <w:rPr>
          <w:rFonts w:ascii="宋体" w:eastAsia="宋体" w:hAnsi="宋体" w:hint="eastAsia"/>
          <w:sz w:val="24"/>
        </w:rPr>
        <w:t>对于提供</w:t>
      </w:r>
      <w:proofErr w:type="gramStart"/>
      <w:r w:rsidRPr="001D2D2F">
        <w:rPr>
          <w:rFonts w:ascii="宋体" w:eastAsia="宋体" w:hAnsi="宋体" w:hint="eastAsia"/>
          <w:sz w:val="24"/>
        </w:rPr>
        <w:t>与博某公司</w:t>
      </w:r>
      <w:proofErr w:type="gramEnd"/>
      <w:r w:rsidRPr="001D2D2F">
        <w:rPr>
          <w:rFonts w:ascii="宋体" w:eastAsia="宋体" w:hAnsi="宋体" w:hint="eastAsia"/>
          <w:sz w:val="24"/>
        </w:rPr>
        <w:t>滑雪</w:t>
      </w:r>
      <w:proofErr w:type="gramStart"/>
      <w:r w:rsidRPr="001D2D2F">
        <w:rPr>
          <w:rFonts w:ascii="宋体" w:eastAsia="宋体" w:hAnsi="宋体" w:hint="eastAsia"/>
          <w:sz w:val="24"/>
        </w:rPr>
        <w:t>靴</w:t>
      </w:r>
      <w:proofErr w:type="gramEnd"/>
      <w:r w:rsidRPr="001D2D2F">
        <w:rPr>
          <w:rFonts w:ascii="宋体" w:eastAsia="宋体" w:hAnsi="宋体" w:hint="eastAsia"/>
          <w:sz w:val="24"/>
        </w:rPr>
        <w:t>适配的固定器不会</w:t>
      </w:r>
      <w:proofErr w:type="gramStart"/>
      <w:r w:rsidRPr="001D2D2F">
        <w:rPr>
          <w:rFonts w:ascii="宋体" w:eastAsia="宋体" w:hAnsi="宋体" w:hint="eastAsia"/>
          <w:sz w:val="24"/>
        </w:rPr>
        <w:t>侵犯博某公司</w:t>
      </w:r>
      <w:proofErr w:type="gramEnd"/>
      <w:r w:rsidRPr="001D2D2F">
        <w:rPr>
          <w:rFonts w:ascii="宋体" w:eastAsia="宋体" w:hAnsi="宋体" w:hint="eastAsia"/>
          <w:sz w:val="24"/>
        </w:rPr>
        <w:t>专利权有合理的信赖利益。因此，</w:t>
      </w:r>
      <w:proofErr w:type="gramStart"/>
      <w:r w:rsidRPr="001D2D2F">
        <w:rPr>
          <w:rFonts w:ascii="宋体" w:eastAsia="宋体" w:hAnsi="宋体" w:hint="eastAsia"/>
          <w:sz w:val="24"/>
        </w:rPr>
        <w:t>拼某公司</w:t>
      </w:r>
      <w:proofErr w:type="gramEnd"/>
      <w:r w:rsidRPr="001D2D2F">
        <w:rPr>
          <w:rFonts w:ascii="宋体" w:eastAsia="宋体" w:hAnsi="宋体" w:hint="eastAsia"/>
          <w:sz w:val="24"/>
        </w:rPr>
        <w:t>行为不构成间接侵权。一审判决：</w:t>
      </w:r>
      <w:proofErr w:type="gramStart"/>
      <w:r w:rsidRPr="001D2D2F">
        <w:rPr>
          <w:rFonts w:ascii="宋体" w:eastAsia="宋体" w:hAnsi="宋体" w:hint="eastAsia"/>
          <w:sz w:val="24"/>
        </w:rPr>
        <w:t>驳回博某公司</w:t>
      </w:r>
      <w:proofErr w:type="gramEnd"/>
      <w:r w:rsidRPr="001D2D2F">
        <w:rPr>
          <w:rFonts w:ascii="宋体" w:eastAsia="宋体" w:hAnsi="宋体" w:hint="eastAsia"/>
          <w:sz w:val="24"/>
        </w:rPr>
        <w:t>的全部诉讼请求。一审判决后，各方当事人均未提起上诉，一审判决生效。</w:t>
      </w:r>
    </w:p>
    <w:p w14:paraId="5A2E683B" w14:textId="77777777" w:rsidR="001D2D2F" w:rsidRPr="001D2D2F" w:rsidRDefault="001D2D2F" w:rsidP="001D2D2F">
      <w:pPr>
        <w:jc w:val="both"/>
        <w:rPr>
          <w:rFonts w:ascii="宋体" w:eastAsia="宋体" w:hAnsi="宋体" w:hint="eastAsia"/>
          <w:sz w:val="24"/>
        </w:rPr>
      </w:pPr>
    </w:p>
    <w:p w14:paraId="416176CD" w14:textId="77777777" w:rsidR="001D2D2F" w:rsidRPr="001D2D2F" w:rsidRDefault="001D2D2F" w:rsidP="001D2D2F">
      <w:pPr>
        <w:jc w:val="both"/>
        <w:rPr>
          <w:rFonts w:ascii="宋体" w:eastAsia="宋体" w:hAnsi="宋体" w:hint="eastAsia"/>
          <w:b/>
          <w:bCs/>
          <w:sz w:val="24"/>
        </w:rPr>
      </w:pPr>
      <w:r w:rsidRPr="001D2D2F">
        <w:rPr>
          <w:rFonts w:ascii="宋体" w:eastAsia="宋体" w:hAnsi="宋体" w:hint="eastAsia"/>
          <w:b/>
          <w:bCs/>
          <w:sz w:val="24"/>
        </w:rPr>
        <w:t>典型意义</w:t>
      </w:r>
    </w:p>
    <w:p w14:paraId="5317685E" w14:textId="77777777" w:rsidR="001D2D2F" w:rsidRPr="001D2D2F" w:rsidRDefault="001D2D2F" w:rsidP="001D2D2F">
      <w:pPr>
        <w:jc w:val="both"/>
        <w:rPr>
          <w:rFonts w:ascii="宋体" w:eastAsia="宋体" w:hAnsi="宋体" w:hint="eastAsia"/>
          <w:sz w:val="24"/>
        </w:rPr>
      </w:pPr>
      <w:r w:rsidRPr="001D2D2F">
        <w:rPr>
          <w:rFonts w:ascii="宋体" w:eastAsia="宋体" w:hAnsi="宋体" w:hint="eastAsia"/>
          <w:sz w:val="24"/>
        </w:rPr>
        <w:t>本案判决不仅厘清了专利间接侵权的实质条件，而且通过对专利法诚实信用原则的具体运用，适用专利制度中的默示许可理论，力求在对专利权提供保护的同时避免专利权效力的过度扩张，有效防止专利零部件及周边产品的市场垄断，损害</w:t>
      </w:r>
      <w:r w:rsidRPr="001D2D2F">
        <w:rPr>
          <w:rFonts w:ascii="宋体" w:eastAsia="宋体" w:hAnsi="宋体" w:hint="eastAsia"/>
          <w:sz w:val="24"/>
        </w:rPr>
        <w:lastRenderedPageBreak/>
        <w:t>权利要求的划界作用以及公众基于此产生的信赖利益。</w:t>
      </w:r>
    </w:p>
    <w:p w14:paraId="440BCC71" w14:textId="77777777" w:rsidR="001D2D2F" w:rsidRPr="001D2D2F" w:rsidRDefault="001D2D2F" w:rsidP="001D2D2F">
      <w:pPr>
        <w:jc w:val="both"/>
        <w:rPr>
          <w:rFonts w:ascii="宋体" w:eastAsia="宋体" w:hAnsi="宋体" w:hint="eastAsia"/>
          <w:sz w:val="24"/>
        </w:rPr>
      </w:pPr>
    </w:p>
    <w:p w14:paraId="13AEF347" w14:textId="77777777" w:rsidR="001D2D2F" w:rsidRPr="001D2D2F" w:rsidRDefault="001D2D2F" w:rsidP="001D2D2F">
      <w:pPr>
        <w:jc w:val="center"/>
        <w:rPr>
          <w:rFonts w:ascii="宋体" w:eastAsia="宋体" w:hAnsi="宋体" w:hint="eastAsia"/>
          <w:b/>
          <w:bCs/>
          <w:sz w:val="24"/>
        </w:rPr>
      </w:pPr>
      <w:r w:rsidRPr="001D2D2F">
        <w:rPr>
          <w:rFonts w:ascii="宋体" w:eastAsia="宋体" w:hAnsi="宋体" w:hint="eastAsia"/>
          <w:b/>
          <w:bCs/>
          <w:sz w:val="24"/>
        </w:rPr>
        <w:t>案例5</w:t>
      </w:r>
    </w:p>
    <w:p w14:paraId="580E02E5" w14:textId="49B6AEB8" w:rsidR="001D2D2F" w:rsidRPr="00866AE8" w:rsidRDefault="001D2D2F" w:rsidP="00866AE8">
      <w:pPr>
        <w:jc w:val="center"/>
        <w:rPr>
          <w:rFonts w:ascii="宋体" w:eastAsia="宋体" w:hAnsi="宋体" w:hint="eastAsia"/>
          <w:b/>
          <w:bCs/>
          <w:sz w:val="24"/>
        </w:rPr>
      </w:pPr>
      <w:r w:rsidRPr="001D2D2F">
        <w:rPr>
          <w:rFonts w:ascii="宋体" w:eastAsia="宋体" w:hAnsi="宋体" w:hint="eastAsia"/>
          <w:b/>
          <w:bCs/>
          <w:sz w:val="24"/>
        </w:rPr>
        <w:t>卡牌“换皮”游戏著作权侵权及不正当竞争纠纷案</w:t>
      </w:r>
    </w:p>
    <w:p w14:paraId="2C91FAFC" w14:textId="77777777" w:rsidR="001D2D2F" w:rsidRPr="001D2D2F" w:rsidRDefault="001D2D2F" w:rsidP="001D2D2F">
      <w:pPr>
        <w:jc w:val="both"/>
        <w:rPr>
          <w:rFonts w:ascii="宋体" w:eastAsia="宋体" w:hAnsi="宋体" w:hint="eastAsia"/>
          <w:sz w:val="24"/>
        </w:rPr>
      </w:pPr>
      <w:r w:rsidRPr="001D2D2F">
        <w:rPr>
          <w:rFonts w:ascii="宋体" w:eastAsia="宋体" w:hAnsi="宋体" w:hint="eastAsia"/>
          <w:sz w:val="24"/>
        </w:rPr>
        <w:t>上海</w:t>
      </w:r>
      <w:proofErr w:type="gramStart"/>
      <w:r w:rsidRPr="001D2D2F">
        <w:rPr>
          <w:rFonts w:ascii="宋体" w:eastAsia="宋体" w:hAnsi="宋体" w:hint="eastAsia"/>
          <w:sz w:val="24"/>
        </w:rPr>
        <w:t>莉某丝网络</w:t>
      </w:r>
      <w:proofErr w:type="gramEnd"/>
      <w:r w:rsidRPr="001D2D2F">
        <w:rPr>
          <w:rFonts w:ascii="宋体" w:eastAsia="宋体" w:hAnsi="宋体" w:hint="eastAsia"/>
          <w:sz w:val="24"/>
        </w:rPr>
        <w:t>科技有限公司等与上海某网络科技有限公司等著作权侵权及不正当竞争纠纷案【上海市嘉定区人民法院合议庭：张晓莉、李社珍、钮翔民；上海知识产权法院合议庭：凌崧、杜灵燕、张毅】</w:t>
      </w:r>
    </w:p>
    <w:p w14:paraId="77566FAF" w14:textId="77777777" w:rsidR="001D2D2F" w:rsidRPr="001D2D2F" w:rsidRDefault="001D2D2F" w:rsidP="001D2D2F">
      <w:pPr>
        <w:jc w:val="both"/>
        <w:rPr>
          <w:rFonts w:ascii="宋体" w:eastAsia="宋体" w:hAnsi="宋体" w:hint="eastAsia"/>
          <w:sz w:val="24"/>
        </w:rPr>
      </w:pPr>
    </w:p>
    <w:p w14:paraId="4A077A1E" w14:textId="77777777" w:rsidR="001D2D2F" w:rsidRPr="001D2D2F" w:rsidRDefault="001D2D2F" w:rsidP="001D2D2F">
      <w:pPr>
        <w:jc w:val="both"/>
        <w:rPr>
          <w:rFonts w:ascii="宋体" w:eastAsia="宋体" w:hAnsi="宋体" w:hint="eastAsia"/>
          <w:b/>
          <w:bCs/>
          <w:sz w:val="24"/>
        </w:rPr>
      </w:pPr>
      <w:r w:rsidRPr="001D2D2F">
        <w:rPr>
          <w:rFonts w:ascii="宋体" w:eastAsia="宋体" w:hAnsi="宋体" w:hint="eastAsia"/>
          <w:b/>
          <w:bCs/>
          <w:sz w:val="24"/>
        </w:rPr>
        <w:t>案情摘要</w:t>
      </w:r>
    </w:p>
    <w:p w14:paraId="1BE4C052" w14:textId="77777777" w:rsidR="001D2D2F" w:rsidRPr="001D2D2F" w:rsidRDefault="001D2D2F" w:rsidP="001D2D2F">
      <w:pPr>
        <w:jc w:val="both"/>
        <w:rPr>
          <w:rFonts w:ascii="宋体" w:eastAsia="宋体" w:hAnsi="宋体" w:hint="eastAsia"/>
          <w:sz w:val="24"/>
        </w:rPr>
      </w:pPr>
      <w:r w:rsidRPr="001D2D2F">
        <w:rPr>
          <w:rFonts w:ascii="宋体" w:eastAsia="宋体" w:hAnsi="宋体" w:hint="eastAsia"/>
          <w:sz w:val="24"/>
        </w:rPr>
        <w:t>原告上海</w:t>
      </w:r>
      <w:proofErr w:type="gramStart"/>
      <w:r w:rsidRPr="001D2D2F">
        <w:rPr>
          <w:rFonts w:ascii="宋体" w:eastAsia="宋体" w:hAnsi="宋体" w:hint="eastAsia"/>
          <w:sz w:val="24"/>
        </w:rPr>
        <w:t>莉某丝网络</w:t>
      </w:r>
      <w:proofErr w:type="gramEnd"/>
      <w:r w:rsidRPr="001D2D2F">
        <w:rPr>
          <w:rFonts w:ascii="宋体" w:eastAsia="宋体" w:hAnsi="宋体" w:hint="eastAsia"/>
          <w:sz w:val="24"/>
        </w:rPr>
        <w:t>科技有限公司、上海</w:t>
      </w:r>
      <w:proofErr w:type="gramStart"/>
      <w:r w:rsidRPr="001D2D2F">
        <w:rPr>
          <w:rFonts w:ascii="宋体" w:eastAsia="宋体" w:hAnsi="宋体" w:hint="eastAsia"/>
          <w:sz w:val="24"/>
        </w:rPr>
        <w:t>莉某丝</w:t>
      </w:r>
      <w:proofErr w:type="gramEnd"/>
      <w:r w:rsidRPr="001D2D2F">
        <w:rPr>
          <w:rFonts w:ascii="宋体" w:eastAsia="宋体" w:hAnsi="宋体" w:hint="eastAsia"/>
          <w:sz w:val="24"/>
        </w:rPr>
        <w:t>计算机技术有限公司（以下统称</w:t>
      </w:r>
      <w:proofErr w:type="gramStart"/>
      <w:r w:rsidRPr="001D2D2F">
        <w:rPr>
          <w:rFonts w:ascii="宋体" w:eastAsia="宋体" w:hAnsi="宋体" w:hint="eastAsia"/>
          <w:sz w:val="24"/>
        </w:rPr>
        <w:t>莉某丝</w:t>
      </w:r>
      <w:proofErr w:type="gramEnd"/>
      <w:r w:rsidRPr="001D2D2F">
        <w:rPr>
          <w:rFonts w:ascii="宋体" w:eastAsia="宋体" w:hAnsi="宋体" w:hint="eastAsia"/>
          <w:sz w:val="24"/>
        </w:rPr>
        <w:t>公司）系《剑某》游戏的运营商。</w:t>
      </w:r>
      <w:proofErr w:type="gramStart"/>
      <w:r w:rsidRPr="001D2D2F">
        <w:rPr>
          <w:rFonts w:ascii="宋体" w:eastAsia="宋体" w:hAnsi="宋体" w:hint="eastAsia"/>
          <w:sz w:val="24"/>
        </w:rPr>
        <w:t>莉某丝</w:t>
      </w:r>
      <w:proofErr w:type="gramEnd"/>
      <w:r w:rsidRPr="001D2D2F">
        <w:rPr>
          <w:rFonts w:ascii="宋体" w:eastAsia="宋体" w:hAnsi="宋体" w:hint="eastAsia"/>
          <w:sz w:val="24"/>
        </w:rPr>
        <w:t>公司经授权有权以自己名义对侵害《剑某》游戏著作权或者不正当竞争行为进行维权。</w:t>
      </w:r>
      <w:proofErr w:type="gramStart"/>
      <w:r w:rsidRPr="001D2D2F">
        <w:rPr>
          <w:rFonts w:ascii="宋体" w:eastAsia="宋体" w:hAnsi="宋体" w:hint="eastAsia"/>
          <w:sz w:val="24"/>
        </w:rPr>
        <w:t>莉某丝</w:t>
      </w:r>
      <w:proofErr w:type="gramEnd"/>
      <w:r w:rsidRPr="001D2D2F">
        <w:rPr>
          <w:rFonts w:ascii="宋体" w:eastAsia="宋体" w:hAnsi="宋体" w:hint="eastAsia"/>
          <w:sz w:val="24"/>
        </w:rPr>
        <w:t>公司主张权利游戏可以作为《中华人民共和国著作权法》（以下简称著作权法）的视听作品保护。</w:t>
      </w:r>
      <w:proofErr w:type="gramStart"/>
      <w:r w:rsidRPr="001D2D2F">
        <w:rPr>
          <w:rFonts w:ascii="宋体" w:eastAsia="宋体" w:hAnsi="宋体" w:hint="eastAsia"/>
          <w:sz w:val="24"/>
        </w:rPr>
        <w:t>莉某丝</w:t>
      </w:r>
      <w:proofErr w:type="gramEnd"/>
      <w:r w:rsidRPr="001D2D2F">
        <w:rPr>
          <w:rFonts w:ascii="宋体" w:eastAsia="宋体" w:hAnsi="宋体" w:hint="eastAsia"/>
          <w:sz w:val="24"/>
        </w:rPr>
        <w:t>公司发现，被告上海某网络科技有限公司等开发运营的《圣树唤歌》游戏大量抄袭了《剑某》游戏的核心游戏玩法、界面设置、主线脉络、游戏角色、技能、装备的体系架构等，与《剑某》游戏构成实质性相似，构成对其著作权的侵害。同时，各被告不当攫取权利人的竞争优势，使相关公众对《圣树唤歌》游戏与《剑某》游戏产生混淆和误认，构成不正当竞争。</w:t>
      </w:r>
      <w:proofErr w:type="gramStart"/>
      <w:r w:rsidRPr="001D2D2F">
        <w:rPr>
          <w:rFonts w:ascii="宋体" w:eastAsia="宋体" w:hAnsi="宋体" w:hint="eastAsia"/>
          <w:sz w:val="24"/>
        </w:rPr>
        <w:t>莉某丝</w:t>
      </w:r>
      <w:proofErr w:type="gramEnd"/>
      <w:r w:rsidRPr="001D2D2F">
        <w:rPr>
          <w:rFonts w:ascii="宋体" w:eastAsia="宋体" w:hAnsi="宋体" w:hint="eastAsia"/>
          <w:sz w:val="24"/>
        </w:rPr>
        <w:t>公司遂诉至法院，请求判令各被告停止侵权行为，刊登声明、消除影响并赔偿经济损失及合理费用3000余万元。</w:t>
      </w:r>
    </w:p>
    <w:p w14:paraId="31B2C116" w14:textId="77777777" w:rsidR="001D2D2F" w:rsidRPr="001D2D2F" w:rsidRDefault="001D2D2F" w:rsidP="001D2D2F">
      <w:pPr>
        <w:jc w:val="both"/>
        <w:rPr>
          <w:rFonts w:ascii="宋体" w:eastAsia="宋体" w:hAnsi="宋体" w:hint="eastAsia"/>
          <w:b/>
          <w:bCs/>
          <w:sz w:val="24"/>
        </w:rPr>
      </w:pPr>
    </w:p>
    <w:p w14:paraId="31A644C8" w14:textId="77777777" w:rsidR="001D2D2F" w:rsidRPr="001D2D2F" w:rsidRDefault="001D2D2F" w:rsidP="001D2D2F">
      <w:pPr>
        <w:jc w:val="both"/>
        <w:rPr>
          <w:rFonts w:ascii="宋体" w:eastAsia="宋体" w:hAnsi="宋体" w:hint="eastAsia"/>
          <w:b/>
          <w:bCs/>
          <w:sz w:val="24"/>
        </w:rPr>
      </w:pPr>
      <w:r w:rsidRPr="001D2D2F">
        <w:rPr>
          <w:rFonts w:ascii="宋体" w:eastAsia="宋体" w:hAnsi="宋体" w:hint="eastAsia"/>
          <w:b/>
          <w:bCs/>
          <w:sz w:val="24"/>
        </w:rPr>
        <w:t>裁判结果</w:t>
      </w:r>
    </w:p>
    <w:p w14:paraId="52A973B0" w14:textId="77777777" w:rsidR="001D2D2F" w:rsidRPr="001D2D2F" w:rsidRDefault="001D2D2F" w:rsidP="001D2D2F">
      <w:pPr>
        <w:jc w:val="both"/>
        <w:rPr>
          <w:rFonts w:ascii="宋体" w:eastAsia="宋体" w:hAnsi="宋体" w:hint="eastAsia"/>
          <w:sz w:val="24"/>
        </w:rPr>
      </w:pPr>
      <w:r w:rsidRPr="001D2D2F">
        <w:rPr>
          <w:rFonts w:ascii="宋体" w:eastAsia="宋体" w:hAnsi="宋体" w:hint="eastAsia"/>
          <w:sz w:val="24"/>
        </w:rPr>
        <w:t>一审法院认为，权利游戏构成著作权法保护的视听作品。权利游戏对</w:t>
      </w:r>
      <w:proofErr w:type="gramStart"/>
      <w:r w:rsidRPr="001D2D2F">
        <w:rPr>
          <w:rFonts w:ascii="宋体" w:eastAsia="宋体" w:hAnsi="宋体" w:hint="eastAsia"/>
          <w:sz w:val="24"/>
        </w:rPr>
        <w:t>玩法规</w:t>
      </w:r>
      <w:proofErr w:type="gramEnd"/>
      <w:r w:rsidRPr="001D2D2F">
        <w:rPr>
          <w:rFonts w:ascii="宋体" w:eastAsia="宋体" w:hAnsi="宋体" w:hint="eastAsia"/>
          <w:sz w:val="24"/>
        </w:rPr>
        <w:t>则的描述足够具体，具有独创性，可以受到我国著作权法保护。被诉游戏整体与权利游戏构成实质性相似，各被告侵害了权利游戏著作权人享有的著作权。一审判决：各被告立即停止对《剑某》游戏的侵权行为并刊登声明、消除影响，各被告共同赔偿</w:t>
      </w:r>
      <w:proofErr w:type="gramStart"/>
      <w:r w:rsidRPr="001D2D2F">
        <w:rPr>
          <w:rFonts w:ascii="宋体" w:eastAsia="宋体" w:hAnsi="宋体" w:hint="eastAsia"/>
          <w:sz w:val="24"/>
        </w:rPr>
        <w:t>莉某丝</w:t>
      </w:r>
      <w:proofErr w:type="gramEnd"/>
      <w:r w:rsidRPr="001D2D2F">
        <w:rPr>
          <w:rFonts w:ascii="宋体" w:eastAsia="宋体" w:hAnsi="宋体" w:hint="eastAsia"/>
          <w:sz w:val="24"/>
        </w:rPr>
        <w:t>公司经济损失500万元及合理开支18万余元。一审判决后，双方均不服，提起上诉。</w:t>
      </w:r>
    </w:p>
    <w:p w14:paraId="49C80845" w14:textId="77777777" w:rsidR="001D2D2F" w:rsidRPr="001D2D2F" w:rsidRDefault="001D2D2F" w:rsidP="001D2D2F">
      <w:pPr>
        <w:jc w:val="both"/>
        <w:rPr>
          <w:rFonts w:ascii="宋体" w:eastAsia="宋体" w:hAnsi="宋体" w:hint="eastAsia"/>
          <w:sz w:val="24"/>
        </w:rPr>
      </w:pPr>
    </w:p>
    <w:p w14:paraId="19F21709" w14:textId="77777777" w:rsidR="001D2D2F" w:rsidRPr="001D2D2F" w:rsidRDefault="001D2D2F" w:rsidP="001D2D2F">
      <w:pPr>
        <w:jc w:val="both"/>
        <w:rPr>
          <w:rFonts w:ascii="宋体" w:eastAsia="宋体" w:hAnsi="宋体" w:hint="eastAsia"/>
          <w:sz w:val="24"/>
        </w:rPr>
      </w:pPr>
      <w:r w:rsidRPr="001D2D2F">
        <w:rPr>
          <w:rFonts w:ascii="宋体" w:eastAsia="宋体" w:hAnsi="宋体" w:hint="eastAsia"/>
          <w:sz w:val="24"/>
        </w:rPr>
        <w:t>二审法院认为，权利</w:t>
      </w:r>
      <w:proofErr w:type="gramStart"/>
      <w:r w:rsidRPr="001D2D2F">
        <w:rPr>
          <w:rFonts w:ascii="宋体" w:eastAsia="宋体" w:hAnsi="宋体" w:hint="eastAsia"/>
          <w:sz w:val="24"/>
        </w:rPr>
        <w:t>游戏系卡牌</w:t>
      </w:r>
      <w:proofErr w:type="gramEnd"/>
      <w:r w:rsidRPr="001D2D2F">
        <w:rPr>
          <w:rFonts w:ascii="宋体" w:eastAsia="宋体" w:hAnsi="宋体" w:hint="eastAsia"/>
          <w:sz w:val="24"/>
        </w:rPr>
        <w:t>游戏，缺乏视听作品所需的“连续动态画面”，无法作为著作权</w:t>
      </w:r>
      <w:proofErr w:type="gramStart"/>
      <w:r w:rsidRPr="001D2D2F">
        <w:rPr>
          <w:rFonts w:ascii="宋体" w:eastAsia="宋体" w:hAnsi="宋体" w:hint="eastAsia"/>
          <w:sz w:val="24"/>
        </w:rPr>
        <w:t>法意义</w:t>
      </w:r>
      <w:proofErr w:type="gramEnd"/>
      <w:r w:rsidRPr="001D2D2F">
        <w:rPr>
          <w:rFonts w:ascii="宋体" w:eastAsia="宋体" w:hAnsi="宋体" w:hint="eastAsia"/>
          <w:sz w:val="24"/>
        </w:rPr>
        <w:t>上的视听作品保护。被诉游戏与权利游戏画面不同，被诉游戏仅抄袭游戏规则、游戏玩法。权利游戏知名度高，其独特的游戏规则和玩法已具备较高的商业价值，具有可保护的竞争利益。被诉“换皮”游戏开发者主观</w:t>
      </w:r>
      <w:r w:rsidRPr="001D2D2F">
        <w:rPr>
          <w:rFonts w:ascii="宋体" w:eastAsia="宋体" w:hAnsi="宋体" w:hint="eastAsia"/>
          <w:sz w:val="24"/>
        </w:rPr>
        <w:lastRenderedPageBreak/>
        <w:t>上具有利用他人研发成果、规避自身研发成本的故意，客观上可直接分流权利游戏的用户群体，抢占市场份额，损害</w:t>
      </w:r>
      <w:proofErr w:type="gramStart"/>
      <w:r w:rsidRPr="001D2D2F">
        <w:rPr>
          <w:rFonts w:ascii="宋体" w:eastAsia="宋体" w:hAnsi="宋体" w:hint="eastAsia"/>
          <w:sz w:val="24"/>
        </w:rPr>
        <w:t>莉某丝</w:t>
      </w:r>
      <w:proofErr w:type="gramEnd"/>
      <w:r w:rsidRPr="001D2D2F">
        <w:rPr>
          <w:rFonts w:ascii="宋体" w:eastAsia="宋体" w:hAnsi="宋体" w:hint="eastAsia"/>
          <w:sz w:val="24"/>
        </w:rPr>
        <w:t>公司合法的竞争利益，有违诚信原则，构成不正当竞争。二审判决：各被告立即停止对《剑某》游戏的不正当竞争行为并连带赔偿</w:t>
      </w:r>
      <w:proofErr w:type="gramStart"/>
      <w:r w:rsidRPr="001D2D2F">
        <w:rPr>
          <w:rFonts w:ascii="宋体" w:eastAsia="宋体" w:hAnsi="宋体" w:hint="eastAsia"/>
          <w:sz w:val="24"/>
        </w:rPr>
        <w:t>莉某丝</w:t>
      </w:r>
      <w:proofErr w:type="gramEnd"/>
      <w:r w:rsidRPr="001D2D2F">
        <w:rPr>
          <w:rFonts w:ascii="宋体" w:eastAsia="宋体" w:hAnsi="宋体" w:hint="eastAsia"/>
          <w:sz w:val="24"/>
        </w:rPr>
        <w:t>公司经济损失1000万元及合理开支18万余元。</w:t>
      </w:r>
    </w:p>
    <w:p w14:paraId="776A712F" w14:textId="77777777" w:rsidR="001D2D2F" w:rsidRPr="001D2D2F" w:rsidRDefault="001D2D2F" w:rsidP="001D2D2F">
      <w:pPr>
        <w:jc w:val="both"/>
        <w:rPr>
          <w:rFonts w:ascii="宋体" w:eastAsia="宋体" w:hAnsi="宋体" w:hint="eastAsia"/>
          <w:sz w:val="24"/>
        </w:rPr>
      </w:pPr>
    </w:p>
    <w:p w14:paraId="49850BC3" w14:textId="77777777" w:rsidR="001D2D2F" w:rsidRPr="001D2D2F" w:rsidRDefault="001D2D2F" w:rsidP="001D2D2F">
      <w:pPr>
        <w:jc w:val="both"/>
        <w:rPr>
          <w:rFonts w:ascii="宋体" w:eastAsia="宋体" w:hAnsi="宋体" w:hint="eastAsia"/>
          <w:b/>
          <w:bCs/>
          <w:sz w:val="24"/>
        </w:rPr>
      </w:pPr>
      <w:r w:rsidRPr="001D2D2F">
        <w:rPr>
          <w:rFonts w:ascii="宋体" w:eastAsia="宋体" w:hAnsi="宋体" w:hint="eastAsia"/>
          <w:b/>
          <w:bCs/>
          <w:sz w:val="24"/>
        </w:rPr>
        <w:t>典型意义</w:t>
      </w:r>
    </w:p>
    <w:p w14:paraId="10212311" w14:textId="77777777" w:rsidR="001D2D2F" w:rsidRPr="001D2D2F" w:rsidRDefault="001D2D2F" w:rsidP="001D2D2F">
      <w:pPr>
        <w:jc w:val="both"/>
        <w:rPr>
          <w:rFonts w:ascii="宋体" w:eastAsia="宋体" w:hAnsi="宋体" w:hint="eastAsia"/>
          <w:sz w:val="24"/>
        </w:rPr>
      </w:pPr>
      <w:r w:rsidRPr="001D2D2F">
        <w:rPr>
          <w:rFonts w:ascii="宋体" w:eastAsia="宋体" w:hAnsi="宋体" w:hint="eastAsia"/>
          <w:sz w:val="24"/>
        </w:rPr>
        <w:t>卡牌游戏能否作为著作权</w:t>
      </w:r>
      <w:proofErr w:type="gramStart"/>
      <w:r w:rsidRPr="001D2D2F">
        <w:rPr>
          <w:rFonts w:ascii="宋体" w:eastAsia="宋体" w:hAnsi="宋体" w:hint="eastAsia"/>
          <w:sz w:val="24"/>
        </w:rPr>
        <w:t>法意义</w:t>
      </w:r>
      <w:proofErr w:type="gramEnd"/>
      <w:r w:rsidRPr="001D2D2F">
        <w:rPr>
          <w:rFonts w:ascii="宋体" w:eastAsia="宋体" w:hAnsi="宋体" w:hint="eastAsia"/>
          <w:sz w:val="24"/>
        </w:rPr>
        <w:t>上的视听作品保护，以及抄袭游戏规则和玩法的“换皮”游戏行为应当通过著作权法还是反不正当竞争法进行保护，长期以来存在分歧。本案判决明确了卡牌“换皮”游戏的侵权认定规则，并加大赔偿力度，警示游戏行业应当尊重知识产权，遵守诚实信用的商业道德，对于构建游戏行业良好的知识产权环境具有较强的示范性作用。</w:t>
      </w:r>
    </w:p>
    <w:p w14:paraId="624AF3E1" w14:textId="77777777" w:rsidR="001D2D2F" w:rsidRPr="001D2D2F" w:rsidRDefault="001D2D2F" w:rsidP="001D2D2F">
      <w:pPr>
        <w:jc w:val="both"/>
        <w:rPr>
          <w:rFonts w:ascii="宋体" w:eastAsia="宋体" w:hAnsi="宋体" w:hint="eastAsia"/>
          <w:sz w:val="24"/>
        </w:rPr>
      </w:pPr>
    </w:p>
    <w:p w14:paraId="707ADB1F" w14:textId="77777777" w:rsidR="001D2D2F" w:rsidRPr="001D2D2F" w:rsidRDefault="001D2D2F" w:rsidP="001D2D2F">
      <w:pPr>
        <w:jc w:val="center"/>
        <w:rPr>
          <w:rFonts w:ascii="宋体" w:eastAsia="宋体" w:hAnsi="宋体" w:hint="eastAsia"/>
          <w:b/>
          <w:bCs/>
          <w:sz w:val="24"/>
        </w:rPr>
      </w:pPr>
      <w:r w:rsidRPr="001D2D2F">
        <w:rPr>
          <w:rFonts w:ascii="宋体" w:eastAsia="宋体" w:hAnsi="宋体" w:hint="eastAsia"/>
          <w:b/>
          <w:bCs/>
          <w:sz w:val="24"/>
        </w:rPr>
        <w:t>案例6</w:t>
      </w:r>
    </w:p>
    <w:p w14:paraId="77F3ED5B" w14:textId="533C41D7" w:rsidR="001D2D2F" w:rsidRPr="00866AE8" w:rsidRDefault="001D2D2F" w:rsidP="00866AE8">
      <w:pPr>
        <w:jc w:val="center"/>
        <w:rPr>
          <w:rFonts w:ascii="宋体" w:eastAsia="宋体" w:hAnsi="宋体" w:hint="eastAsia"/>
          <w:b/>
          <w:bCs/>
          <w:sz w:val="24"/>
        </w:rPr>
      </w:pPr>
      <w:r w:rsidRPr="001D2D2F">
        <w:rPr>
          <w:rFonts w:ascii="宋体" w:eastAsia="宋体" w:hAnsi="宋体" w:hint="eastAsia"/>
          <w:b/>
          <w:bCs/>
          <w:sz w:val="24"/>
        </w:rPr>
        <w:t>在先权益认定与域名侵权规制确认</w:t>
      </w:r>
      <w:proofErr w:type="gramStart"/>
      <w:r w:rsidRPr="001D2D2F">
        <w:rPr>
          <w:rFonts w:ascii="宋体" w:eastAsia="宋体" w:hAnsi="宋体" w:hint="eastAsia"/>
          <w:b/>
          <w:bCs/>
          <w:sz w:val="24"/>
        </w:rPr>
        <w:t>不</w:t>
      </w:r>
      <w:proofErr w:type="gramEnd"/>
      <w:r w:rsidRPr="001D2D2F">
        <w:rPr>
          <w:rFonts w:ascii="宋体" w:eastAsia="宋体" w:hAnsi="宋体" w:hint="eastAsia"/>
          <w:b/>
          <w:bCs/>
          <w:sz w:val="24"/>
        </w:rPr>
        <w:t>侵权纠纷案</w:t>
      </w:r>
    </w:p>
    <w:p w14:paraId="63E5BD62" w14:textId="77777777" w:rsidR="001D2D2F" w:rsidRPr="001D2D2F" w:rsidRDefault="001D2D2F" w:rsidP="001D2D2F">
      <w:pPr>
        <w:jc w:val="both"/>
        <w:rPr>
          <w:rFonts w:ascii="宋体" w:eastAsia="宋体" w:hAnsi="宋体" w:hint="eastAsia"/>
          <w:sz w:val="24"/>
        </w:rPr>
      </w:pPr>
      <w:r w:rsidRPr="001D2D2F">
        <w:rPr>
          <w:rFonts w:ascii="宋体" w:eastAsia="宋体" w:hAnsi="宋体" w:hint="eastAsia"/>
          <w:sz w:val="24"/>
        </w:rPr>
        <w:t>成某与某工业有限公司确认</w:t>
      </w:r>
      <w:proofErr w:type="gramStart"/>
      <w:r w:rsidRPr="001D2D2F">
        <w:rPr>
          <w:rFonts w:ascii="宋体" w:eastAsia="宋体" w:hAnsi="宋体" w:hint="eastAsia"/>
          <w:sz w:val="24"/>
        </w:rPr>
        <w:t>不</w:t>
      </w:r>
      <w:proofErr w:type="gramEnd"/>
      <w:r w:rsidRPr="001D2D2F">
        <w:rPr>
          <w:rFonts w:ascii="宋体" w:eastAsia="宋体" w:hAnsi="宋体" w:hint="eastAsia"/>
          <w:sz w:val="24"/>
        </w:rPr>
        <w:t>侵权纠纷案【上海市杨浦区人民法院合议庭：徐芳芳、谢玲、沈敬杰；上海知识产权法院合议庭：易嘉、孙闫、吉立】</w:t>
      </w:r>
    </w:p>
    <w:p w14:paraId="7F9F4638" w14:textId="77777777" w:rsidR="001D2D2F" w:rsidRPr="001D2D2F" w:rsidRDefault="001D2D2F" w:rsidP="001D2D2F">
      <w:pPr>
        <w:jc w:val="both"/>
        <w:rPr>
          <w:rFonts w:ascii="宋体" w:eastAsia="宋体" w:hAnsi="宋体" w:hint="eastAsia"/>
          <w:sz w:val="24"/>
        </w:rPr>
      </w:pPr>
    </w:p>
    <w:p w14:paraId="1C55C895" w14:textId="77777777" w:rsidR="001D2D2F" w:rsidRPr="001D2D2F" w:rsidRDefault="001D2D2F" w:rsidP="001D2D2F">
      <w:pPr>
        <w:jc w:val="both"/>
        <w:rPr>
          <w:rFonts w:ascii="宋体" w:eastAsia="宋体" w:hAnsi="宋体" w:hint="eastAsia"/>
          <w:b/>
          <w:bCs/>
          <w:sz w:val="24"/>
        </w:rPr>
      </w:pPr>
      <w:r w:rsidRPr="001D2D2F">
        <w:rPr>
          <w:rFonts w:ascii="宋体" w:eastAsia="宋体" w:hAnsi="宋体" w:hint="eastAsia"/>
          <w:b/>
          <w:bCs/>
          <w:sz w:val="24"/>
        </w:rPr>
        <w:t>案情摘要</w:t>
      </w:r>
    </w:p>
    <w:p w14:paraId="21FCC7E2" w14:textId="77777777" w:rsidR="001D2D2F" w:rsidRPr="001D2D2F" w:rsidRDefault="001D2D2F" w:rsidP="001D2D2F">
      <w:pPr>
        <w:jc w:val="both"/>
        <w:rPr>
          <w:rFonts w:ascii="宋体" w:eastAsia="宋体" w:hAnsi="宋体" w:hint="eastAsia"/>
          <w:sz w:val="24"/>
        </w:rPr>
      </w:pPr>
      <w:r w:rsidRPr="001D2D2F">
        <w:rPr>
          <w:rFonts w:ascii="宋体" w:eastAsia="宋体" w:hAnsi="宋体" w:hint="eastAsia"/>
          <w:sz w:val="24"/>
        </w:rPr>
        <w:t>原告成某于2016年12月注册涉案域名，用于其名下上海某徽贸易公司的品牌经营，该域名对应网站于2020年下半年投入使用。上海某徽贸易公司的主营业务为五金工具，其在网站中宣传“TOOLWAY拥有近20年工具行业经验”。被告某工业有限公司（以下简称某工业公司）于1992年6月成立于加拿大，系境外企业，1992年6月起商业使用“TOOLWAY”标识，于2000年、2008年注册相关域名，2015年在美国申请注册“TOOLWAY”商标，产品主要销往加拿大、美国，于2013年在国内开展贴</w:t>
      </w:r>
      <w:proofErr w:type="gramStart"/>
      <w:r w:rsidRPr="001D2D2F">
        <w:rPr>
          <w:rFonts w:ascii="宋体" w:eastAsia="宋体" w:hAnsi="宋体" w:hint="eastAsia"/>
          <w:sz w:val="24"/>
        </w:rPr>
        <w:t>牌加工</w:t>
      </w:r>
      <w:proofErr w:type="gramEnd"/>
      <w:r w:rsidRPr="001D2D2F">
        <w:rPr>
          <w:rFonts w:ascii="宋体" w:eastAsia="宋体" w:hAnsi="宋体" w:hint="eastAsia"/>
          <w:sz w:val="24"/>
        </w:rPr>
        <w:t>业务。2024年2月，某工业公司以成某域名侵犯其境外企业名称、美国商标及在先域名权益为由，向美国国家仲裁论坛投诉，请求转移该域名。美国国家仲裁论坛于2024年3月裁决将涉案域名转移给某工业公司。成某遂诉至法院，请求确认涉案域名归成某所有、不转移给某工业公司。</w:t>
      </w:r>
    </w:p>
    <w:p w14:paraId="798CF513" w14:textId="77777777" w:rsidR="001D2D2F" w:rsidRPr="001D2D2F" w:rsidRDefault="001D2D2F" w:rsidP="001D2D2F">
      <w:pPr>
        <w:jc w:val="both"/>
        <w:rPr>
          <w:rFonts w:ascii="宋体" w:eastAsia="宋体" w:hAnsi="宋体" w:hint="eastAsia"/>
          <w:sz w:val="24"/>
        </w:rPr>
      </w:pPr>
    </w:p>
    <w:p w14:paraId="2FA2E126" w14:textId="77777777" w:rsidR="001D2D2F" w:rsidRPr="001D2D2F" w:rsidRDefault="001D2D2F" w:rsidP="001D2D2F">
      <w:pPr>
        <w:jc w:val="both"/>
        <w:rPr>
          <w:rFonts w:ascii="宋体" w:eastAsia="宋体" w:hAnsi="宋体" w:hint="eastAsia"/>
          <w:b/>
          <w:bCs/>
          <w:sz w:val="24"/>
        </w:rPr>
      </w:pPr>
      <w:r w:rsidRPr="001D2D2F">
        <w:rPr>
          <w:rFonts w:ascii="宋体" w:eastAsia="宋体" w:hAnsi="宋体" w:hint="eastAsia"/>
          <w:b/>
          <w:bCs/>
          <w:sz w:val="24"/>
        </w:rPr>
        <w:t>裁判结果</w:t>
      </w:r>
    </w:p>
    <w:p w14:paraId="16A44367" w14:textId="77777777" w:rsidR="001D2D2F" w:rsidRPr="001D2D2F" w:rsidRDefault="001D2D2F" w:rsidP="001D2D2F">
      <w:pPr>
        <w:jc w:val="both"/>
        <w:rPr>
          <w:rFonts w:ascii="宋体" w:eastAsia="宋体" w:hAnsi="宋体" w:hint="eastAsia"/>
          <w:sz w:val="24"/>
        </w:rPr>
      </w:pPr>
      <w:r w:rsidRPr="001D2D2F">
        <w:rPr>
          <w:rFonts w:ascii="宋体" w:eastAsia="宋体" w:hAnsi="宋体" w:hint="eastAsia"/>
          <w:sz w:val="24"/>
        </w:rPr>
        <w:t>一审法院认为，本案审理实质在于认定成某注册、使用涉案域名的行为是否构成对某工业公司的侵权或者不正当竞争：其一，根据某工业公司成立、域名注册及</w:t>
      </w:r>
      <w:r w:rsidRPr="001D2D2F">
        <w:rPr>
          <w:rFonts w:ascii="宋体" w:eastAsia="宋体" w:hAnsi="宋体" w:hint="eastAsia"/>
          <w:sz w:val="24"/>
        </w:rPr>
        <w:lastRenderedPageBreak/>
        <w:t>委托贴</w:t>
      </w:r>
      <w:proofErr w:type="gramStart"/>
      <w:r w:rsidRPr="001D2D2F">
        <w:rPr>
          <w:rFonts w:ascii="宋体" w:eastAsia="宋体" w:hAnsi="宋体" w:hint="eastAsia"/>
          <w:sz w:val="24"/>
        </w:rPr>
        <w:t>牌加工</w:t>
      </w:r>
      <w:proofErr w:type="gramEnd"/>
      <w:r w:rsidRPr="001D2D2F">
        <w:rPr>
          <w:rFonts w:ascii="宋体" w:eastAsia="宋体" w:hAnsi="宋体" w:hint="eastAsia"/>
          <w:sz w:val="24"/>
        </w:rPr>
        <w:t>的情况，“TOOLWAY”与某工业公司存在密切关联，某工业公司具有在先民事权益。其次，涉案域名使用了与某工业公司企业商号、域名核心元素“TOOLWAY”相同的标识，相关公众在登录成某网站时会产生混淆误认。再次，成某对涉案域名不享有其他在先权利，对使用该域名没有合理解释。最后，在涉案域名注册之前，某工业公司已使用“TOOLWAY”多年并注册有相关域名。成某作为同行业经营者，未对某工业公司品牌进行合理避让，缺乏善意。同时，</w:t>
      </w:r>
      <w:proofErr w:type="spellStart"/>
      <w:r w:rsidRPr="001D2D2F">
        <w:rPr>
          <w:rFonts w:ascii="宋体" w:eastAsia="宋体" w:hAnsi="宋体" w:hint="eastAsia"/>
          <w:sz w:val="24"/>
        </w:rPr>
        <w:t>toolway</w:t>
      </w:r>
      <w:proofErr w:type="spellEnd"/>
      <w:r w:rsidRPr="001D2D2F">
        <w:rPr>
          <w:rFonts w:ascii="宋体" w:eastAsia="宋体" w:hAnsi="宋体" w:hint="eastAsia"/>
          <w:sz w:val="24"/>
        </w:rPr>
        <w:t>属于臆造词汇，group则有“集团”等意思，成某使用相关注册域名的</w:t>
      </w:r>
      <w:proofErr w:type="gramStart"/>
      <w:r w:rsidRPr="001D2D2F">
        <w:rPr>
          <w:rFonts w:ascii="宋体" w:eastAsia="宋体" w:hAnsi="宋体" w:hint="eastAsia"/>
          <w:sz w:val="24"/>
        </w:rPr>
        <w:t>理由难谓正当</w:t>
      </w:r>
      <w:proofErr w:type="gramEnd"/>
      <w:r w:rsidRPr="001D2D2F">
        <w:rPr>
          <w:rFonts w:ascii="宋体" w:eastAsia="宋体" w:hAnsi="宋体" w:hint="eastAsia"/>
          <w:sz w:val="24"/>
        </w:rPr>
        <w:t>。综上，涉案域名的注册和使用侵犯了某工业公司的合法权益。一审判决：驳回成某的全部诉讼请求。一审判决后，成某不服，提起上诉，后在二审中申请撤回上诉。二审裁定：准许成某撤回上诉。</w:t>
      </w:r>
    </w:p>
    <w:p w14:paraId="36BA7CAB" w14:textId="77777777" w:rsidR="001D2D2F" w:rsidRPr="001D2D2F" w:rsidRDefault="001D2D2F" w:rsidP="001D2D2F">
      <w:pPr>
        <w:jc w:val="both"/>
        <w:rPr>
          <w:rFonts w:ascii="宋体" w:eastAsia="宋体" w:hAnsi="宋体" w:hint="eastAsia"/>
          <w:sz w:val="24"/>
        </w:rPr>
      </w:pPr>
    </w:p>
    <w:p w14:paraId="2B4D7314" w14:textId="77777777" w:rsidR="001D2D2F" w:rsidRPr="001D2D2F" w:rsidRDefault="001D2D2F" w:rsidP="001D2D2F">
      <w:pPr>
        <w:jc w:val="both"/>
        <w:rPr>
          <w:rFonts w:ascii="宋体" w:eastAsia="宋体" w:hAnsi="宋体" w:hint="eastAsia"/>
          <w:b/>
          <w:bCs/>
          <w:sz w:val="24"/>
        </w:rPr>
      </w:pPr>
      <w:r w:rsidRPr="001D2D2F">
        <w:rPr>
          <w:rFonts w:ascii="宋体" w:eastAsia="宋体" w:hAnsi="宋体" w:hint="eastAsia"/>
          <w:b/>
          <w:bCs/>
          <w:sz w:val="24"/>
        </w:rPr>
        <w:t>典型意义</w:t>
      </w:r>
    </w:p>
    <w:p w14:paraId="5544A0A1" w14:textId="77777777" w:rsidR="001D2D2F" w:rsidRPr="001D2D2F" w:rsidRDefault="001D2D2F" w:rsidP="001D2D2F">
      <w:pPr>
        <w:jc w:val="both"/>
        <w:rPr>
          <w:rFonts w:ascii="宋体" w:eastAsia="宋体" w:hAnsi="宋体" w:hint="eastAsia"/>
          <w:sz w:val="24"/>
        </w:rPr>
      </w:pPr>
      <w:r w:rsidRPr="001D2D2F">
        <w:rPr>
          <w:rFonts w:ascii="宋体" w:eastAsia="宋体" w:hAnsi="宋体" w:hint="eastAsia"/>
          <w:sz w:val="24"/>
        </w:rPr>
        <w:t>区别于普通互联网域名确认</w:t>
      </w:r>
      <w:proofErr w:type="gramStart"/>
      <w:r w:rsidRPr="001D2D2F">
        <w:rPr>
          <w:rFonts w:ascii="宋体" w:eastAsia="宋体" w:hAnsi="宋体" w:hint="eastAsia"/>
          <w:sz w:val="24"/>
        </w:rPr>
        <w:t>不</w:t>
      </w:r>
      <w:proofErr w:type="gramEnd"/>
      <w:r w:rsidRPr="001D2D2F">
        <w:rPr>
          <w:rFonts w:ascii="宋体" w:eastAsia="宋体" w:hAnsi="宋体" w:hint="eastAsia"/>
          <w:sz w:val="24"/>
        </w:rPr>
        <w:t>侵权纠纷，本案涉及的在先权利</w:t>
      </w:r>
      <w:proofErr w:type="gramStart"/>
      <w:r w:rsidRPr="001D2D2F">
        <w:rPr>
          <w:rFonts w:ascii="宋体" w:eastAsia="宋体" w:hAnsi="宋体" w:hint="eastAsia"/>
          <w:sz w:val="24"/>
        </w:rPr>
        <w:t>系国外</w:t>
      </w:r>
      <w:proofErr w:type="gramEnd"/>
      <w:r w:rsidRPr="001D2D2F">
        <w:rPr>
          <w:rFonts w:ascii="宋体" w:eastAsia="宋体" w:hAnsi="宋体" w:hint="eastAsia"/>
          <w:sz w:val="24"/>
        </w:rPr>
        <w:t>企业的名称、国外注册商标及后缀为“.com”“.ca”的域名，相关权利是否属于受反不正当竞争法保护的商业标识、能否作为在先合法民事权益予以保护等，在实践中存在一定争议。本案判决明确境外在先域名可构成“他人在先权利”，域名权利无严格地域局限，在认定侵权时应从全局</w:t>
      </w:r>
      <w:proofErr w:type="gramStart"/>
      <w:r w:rsidRPr="001D2D2F">
        <w:rPr>
          <w:rFonts w:ascii="宋体" w:eastAsia="宋体" w:hAnsi="宋体" w:hint="eastAsia"/>
          <w:sz w:val="24"/>
        </w:rPr>
        <w:t>考量</w:t>
      </w:r>
      <w:proofErr w:type="gramEnd"/>
      <w:r w:rsidRPr="001D2D2F">
        <w:rPr>
          <w:rFonts w:ascii="宋体" w:eastAsia="宋体" w:hAnsi="宋体" w:hint="eastAsia"/>
          <w:sz w:val="24"/>
        </w:rPr>
        <w:t>，避免损害在先权益。本案有效遏制抢注域名的不当行为，维护公平有序的市场竞争秩序，彰</w:t>
      </w:r>
      <w:proofErr w:type="gramStart"/>
      <w:r w:rsidRPr="001D2D2F">
        <w:rPr>
          <w:rFonts w:ascii="宋体" w:eastAsia="宋体" w:hAnsi="宋体" w:hint="eastAsia"/>
          <w:sz w:val="24"/>
        </w:rPr>
        <w:t>显我国</w:t>
      </w:r>
      <w:proofErr w:type="gramEnd"/>
      <w:r w:rsidRPr="001D2D2F">
        <w:rPr>
          <w:rFonts w:ascii="宋体" w:eastAsia="宋体" w:hAnsi="宋体" w:hint="eastAsia"/>
          <w:sz w:val="24"/>
        </w:rPr>
        <w:t>对境内外知识产权平等保护、优化营商环境的司法立场。</w:t>
      </w:r>
    </w:p>
    <w:p w14:paraId="44D31C93" w14:textId="77777777" w:rsidR="001D2D2F" w:rsidRPr="001D2D2F" w:rsidRDefault="001D2D2F" w:rsidP="001D2D2F">
      <w:pPr>
        <w:jc w:val="center"/>
        <w:rPr>
          <w:rFonts w:ascii="宋体" w:eastAsia="宋体" w:hAnsi="宋体" w:hint="eastAsia"/>
          <w:b/>
          <w:bCs/>
          <w:sz w:val="24"/>
        </w:rPr>
      </w:pPr>
    </w:p>
    <w:p w14:paraId="71FC164E" w14:textId="77777777" w:rsidR="001D2D2F" w:rsidRPr="001D2D2F" w:rsidRDefault="001D2D2F" w:rsidP="001D2D2F">
      <w:pPr>
        <w:jc w:val="center"/>
        <w:rPr>
          <w:rFonts w:ascii="宋体" w:eastAsia="宋体" w:hAnsi="宋体" w:hint="eastAsia"/>
          <w:b/>
          <w:bCs/>
          <w:sz w:val="24"/>
        </w:rPr>
      </w:pPr>
      <w:r w:rsidRPr="001D2D2F">
        <w:rPr>
          <w:rFonts w:ascii="宋体" w:eastAsia="宋体" w:hAnsi="宋体" w:hint="eastAsia"/>
          <w:b/>
          <w:bCs/>
          <w:sz w:val="24"/>
        </w:rPr>
        <w:t>案例7</w:t>
      </w:r>
    </w:p>
    <w:p w14:paraId="210BC567" w14:textId="29844AF4" w:rsidR="001D2D2F" w:rsidRPr="00866AE8" w:rsidRDefault="001D2D2F" w:rsidP="00866AE8">
      <w:pPr>
        <w:jc w:val="center"/>
        <w:rPr>
          <w:rFonts w:ascii="宋体" w:eastAsia="宋体" w:hAnsi="宋体" w:hint="eastAsia"/>
          <w:b/>
          <w:bCs/>
          <w:sz w:val="24"/>
        </w:rPr>
      </w:pPr>
      <w:r w:rsidRPr="001D2D2F">
        <w:rPr>
          <w:rFonts w:ascii="宋体" w:eastAsia="宋体" w:hAnsi="宋体" w:hint="eastAsia"/>
          <w:b/>
          <w:bCs/>
          <w:sz w:val="24"/>
        </w:rPr>
        <w:t>人工智能搜索引擎侵害作品信息网络传播权纠纷案</w:t>
      </w:r>
    </w:p>
    <w:p w14:paraId="5BA0B64A" w14:textId="77777777" w:rsidR="001D2D2F" w:rsidRPr="001D2D2F" w:rsidRDefault="001D2D2F" w:rsidP="001D2D2F">
      <w:pPr>
        <w:jc w:val="both"/>
        <w:rPr>
          <w:rFonts w:ascii="宋体" w:eastAsia="宋体" w:hAnsi="宋体" w:hint="eastAsia"/>
          <w:sz w:val="24"/>
        </w:rPr>
      </w:pPr>
      <w:r w:rsidRPr="001D2D2F">
        <w:rPr>
          <w:rFonts w:ascii="宋体" w:eastAsia="宋体" w:hAnsi="宋体" w:hint="eastAsia"/>
          <w:sz w:val="24"/>
        </w:rPr>
        <w:t>北京佳某文化发展有限责任公司与上海秘某网络科技有限公司侵害作品信息网络传播权纠纷案【上海市徐汇区人民法院合议庭：孙雪梅、于是、忻艳萍；上海知识产权法院合议庭：易嘉、吉立、孙闫】</w:t>
      </w:r>
    </w:p>
    <w:p w14:paraId="3F7E25BA" w14:textId="77777777" w:rsidR="001D2D2F" w:rsidRPr="001D2D2F" w:rsidRDefault="001D2D2F" w:rsidP="001D2D2F">
      <w:pPr>
        <w:jc w:val="both"/>
        <w:rPr>
          <w:rFonts w:ascii="宋体" w:eastAsia="宋体" w:hAnsi="宋体" w:hint="eastAsia"/>
          <w:sz w:val="24"/>
        </w:rPr>
      </w:pPr>
    </w:p>
    <w:p w14:paraId="657A192D" w14:textId="77777777" w:rsidR="001D2D2F" w:rsidRPr="001D2D2F" w:rsidRDefault="001D2D2F" w:rsidP="001D2D2F">
      <w:pPr>
        <w:jc w:val="both"/>
        <w:rPr>
          <w:rFonts w:ascii="宋体" w:eastAsia="宋体" w:hAnsi="宋体" w:hint="eastAsia"/>
          <w:b/>
          <w:bCs/>
          <w:sz w:val="24"/>
        </w:rPr>
      </w:pPr>
      <w:r w:rsidRPr="001D2D2F">
        <w:rPr>
          <w:rFonts w:ascii="宋体" w:eastAsia="宋体" w:hAnsi="宋体" w:hint="eastAsia"/>
          <w:b/>
          <w:bCs/>
          <w:sz w:val="24"/>
        </w:rPr>
        <w:t>案情摘要</w:t>
      </w:r>
    </w:p>
    <w:p w14:paraId="1824AD90" w14:textId="77777777" w:rsidR="001D2D2F" w:rsidRPr="001D2D2F" w:rsidRDefault="001D2D2F" w:rsidP="001D2D2F">
      <w:pPr>
        <w:jc w:val="both"/>
        <w:rPr>
          <w:rFonts w:ascii="宋体" w:eastAsia="宋体" w:hAnsi="宋体" w:hint="eastAsia"/>
          <w:sz w:val="24"/>
        </w:rPr>
      </w:pPr>
      <w:r w:rsidRPr="001D2D2F">
        <w:rPr>
          <w:rFonts w:ascii="宋体" w:eastAsia="宋体" w:hAnsi="宋体" w:hint="eastAsia"/>
          <w:sz w:val="24"/>
        </w:rPr>
        <w:t>原告北京佳某文化发展有限责任公司（以下</w:t>
      </w:r>
      <w:proofErr w:type="gramStart"/>
      <w:r w:rsidRPr="001D2D2F">
        <w:rPr>
          <w:rFonts w:ascii="宋体" w:eastAsia="宋体" w:hAnsi="宋体" w:hint="eastAsia"/>
          <w:sz w:val="24"/>
        </w:rPr>
        <w:t>简称佳某公司</w:t>
      </w:r>
      <w:proofErr w:type="gramEnd"/>
      <w:r w:rsidRPr="001D2D2F">
        <w:rPr>
          <w:rFonts w:ascii="宋体" w:eastAsia="宋体" w:hAnsi="宋体" w:hint="eastAsia"/>
          <w:sz w:val="24"/>
        </w:rPr>
        <w:t>）经授权享有《壮某》《暗某》（以下统称涉案影片）的信息网络传播权。“秘某ai搜索”平台（以下简称涉案搜索平台）系被告上海秘某网络科技有限公司（以下</w:t>
      </w:r>
      <w:proofErr w:type="gramStart"/>
      <w:r w:rsidRPr="001D2D2F">
        <w:rPr>
          <w:rFonts w:ascii="宋体" w:eastAsia="宋体" w:hAnsi="宋体" w:hint="eastAsia"/>
          <w:sz w:val="24"/>
        </w:rPr>
        <w:t>简称秘某公司</w:t>
      </w:r>
      <w:proofErr w:type="gramEnd"/>
      <w:r w:rsidRPr="001D2D2F">
        <w:rPr>
          <w:rFonts w:ascii="宋体" w:eastAsia="宋体" w:hAnsi="宋体" w:hint="eastAsia"/>
          <w:sz w:val="24"/>
        </w:rPr>
        <w:t>）基于大语言模型匹配检索增强生成开发的搜索引擎。经查，该平台提供的搜索结果中出现有涉案影片的第三</w:t>
      </w:r>
      <w:proofErr w:type="gramStart"/>
      <w:r w:rsidRPr="001D2D2F">
        <w:rPr>
          <w:rFonts w:ascii="宋体" w:eastAsia="宋体" w:hAnsi="宋体" w:hint="eastAsia"/>
          <w:sz w:val="24"/>
        </w:rPr>
        <w:t>方网盘分享</w:t>
      </w:r>
      <w:proofErr w:type="gramEnd"/>
      <w:r w:rsidRPr="001D2D2F">
        <w:rPr>
          <w:rFonts w:ascii="宋体" w:eastAsia="宋体" w:hAnsi="宋体" w:hint="eastAsia"/>
          <w:sz w:val="24"/>
        </w:rPr>
        <w:t>链接，并以独立卡片方式置顶呈现，同时载有“快捷访问”“无需提取码”等文字标注内容。</w:t>
      </w:r>
      <w:proofErr w:type="gramStart"/>
      <w:r w:rsidRPr="001D2D2F">
        <w:rPr>
          <w:rFonts w:ascii="宋体" w:eastAsia="宋体" w:hAnsi="宋体" w:hint="eastAsia"/>
          <w:sz w:val="24"/>
        </w:rPr>
        <w:t>佳某公司</w:t>
      </w:r>
      <w:proofErr w:type="gramEnd"/>
      <w:r w:rsidRPr="001D2D2F">
        <w:rPr>
          <w:rFonts w:ascii="宋体" w:eastAsia="宋体" w:hAnsi="宋体" w:hint="eastAsia"/>
          <w:sz w:val="24"/>
        </w:rPr>
        <w:t>认为，</w:t>
      </w:r>
      <w:proofErr w:type="gramStart"/>
      <w:r w:rsidRPr="001D2D2F">
        <w:rPr>
          <w:rFonts w:ascii="宋体" w:eastAsia="宋体" w:hAnsi="宋体" w:hint="eastAsia"/>
          <w:sz w:val="24"/>
        </w:rPr>
        <w:t>秘某公司</w:t>
      </w:r>
      <w:proofErr w:type="gramEnd"/>
      <w:r w:rsidRPr="001D2D2F">
        <w:rPr>
          <w:rFonts w:ascii="宋体" w:eastAsia="宋体" w:hAnsi="宋体" w:hint="eastAsia"/>
          <w:sz w:val="24"/>
        </w:rPr>
        <w:t>作为涉案搜索平台的运营主体，在搜索结果中提供明显违法的第三</w:t>
      </w:r>
      <w:proofErr w:type="gramStart"/>
      <w:r w:rsidRPr="001D2D2F">
        <w:rPr>
          <w:rFonts w:ascii="宋体" w:eastAsia="宋体" w:hAnsi="宋体" w:hint="eastAsia"/>
          <w:sz w:val="24"/>
        </w:rPr>
        <w:t>方网盘分享</w:t>
      </w:r>
      <w:proofErr w:type="gramEnd"/>
      <w:r w:rsidRPr="001D2D2F">
        <w:rPr>
          <w:rFonts w:ascii="宋体" w:eastAsia="宋体" w:hAnsi="宋体" w:hint="eastAsia"/>
          <w:sz w:val="24"/>
        </w:rPr>
        <w:t>链接，</w:t>
      </w:r>
      <w:r w:rsidRPr="001D2D2F">
        <w:rPr>
          <w:rFonts w:ascii="宋体" w:eastAsia="宋体" w:hAnsi="宋体" w:hint="eastAsia"/>
          <w:sz w:val="24"/>
        </w:rPr>
        <w:lastRenderedPageBreak/>
        <w:t>构成侵权。遂诉至法院，请求</w:t>
      </w:r>
      <w:proofErr w:type="gramStart"/>
      <w:r w:rsidRPr="001D2D2F">
        <w:rPr>
          <w:rFonts w:ascii="宋体" w:eastAsia="宋体" w:hAnsi="宋体" w:hint="eastAsia"/>
          <w:sz w:val="24"/>
        </w:rPr>
        <w:t>判令秘某公司</w:t>
      </w:r>
      <w:proofErr w:type="gramEnd"/>
      <w:r w:rsidRPr="001D2D2F">
        <w:rPr>
          <w:rFonts w:ascii="宋体" w:eastAsia="宋体" w:hAnsi="宋体" w:hint="eastAsia"/>
          <w:sz w:val="24"/>
        </w:rPr>
        <w:t>立即停止侵权并赔偿经济损失及合理支出3万元。</w:t>
      </w:r>
    </w:p>
    <w:p w14:paraId="52233B76" w14:textId="77777777" w:rsidR="001D2D2F" w:rsidRPr="001D2D2F" w:rsidRDefault="001D2D2F" w:rsidP="001D2D2F">
      <w:pPr>
        <w:jc w:val="both"/>
        <w:rPr>
          <w:rFonts w:ascii="宋体" w:eastAsia="宋体" w:hAnsi="宋体" w:hint="eastAsia"/>
          <w:sz w:val="24"/>
        </w:rPr>
      </w:pPr>
    </w:p>
    <w:p w14:paraId="2CAD0904" w14:textId="77777777" w:rsidR="001D2D2F" w:rsidRPr="001D2D2F" w:rsidRDefault="001D2D2F" w:rsidP="001D2D2F">
      <w:pPr>
        <w:jc w:val="both"/>
        <w:rPr>
          <w:rFonts w:ascii="宋体" w:eastAsia="宋体" w:hAnsi="宋体" w:hint="eastAsia"/>
          <w:b/>
          <w:bCs/>
          <w:sz w:val="24"/>
        </w:rPr>
      </w:pPr>
      <w:r w:rsidRPr="001D2D2F">
        <w:rPr>
          <w:rFonts w:ascii="宋体" w:eastAsia="宋体" w:hAnsi="宋体" w:hint="eastAsia"/>
          <w:b/>
          <w:bCs/>
          <w:sz w:val="24"/>
        </w:rPr>
        <w:t>裁判结果</w:t>
      </w:r>
    </w:p>
    <w:p w14:paraId="053FAE8E" w14:textId="77777777" w:rsidR="001D2D2F" w:rsidRPr="001D2D2F" w:rsidRDefault="001D2D2F" w:rsidP="001D2D2F">
      <w:pPr>
        <w:jc w:val="both"/>
        <w:rPr>
          <w:rFonts w:ascii="宋体" w:eastAsia="宋体" w:hAnsi="宋体" w:hint="eastAsia"/>
          <w:sz w:val="24"/>
        </w:rPr>
      </w:pPr>
      <w:r w:rsidRPr="001D2D2F">
        <w:rPr>
          <w:rFonts w:ascii="宋体" w:eastAsia="宋体" w:hAnsi="宋体" w:hint="eastAsia"/>
          <w:sz w:val="24"/>
        </w:rPr>
        <w:t>一审法院认为，涉案搜索平台是基于大语言模型匹配检索增强生成开发的搜索引擎，在应用时无法避免索引并展示源自公共互联网网页中的内容。</w:t>
      </w:r>
      <w:proofErr w:type="gramStart"/>
      <w:r w:rsidRPr="001D2D2F">
        <w:rPr>
          <w:rFonts w:ascii="宋体" w:eastAsia="宋体" w:hAnsi="宋体" w:hint="eastAsia"/>
          <w:sz w:val="24"/>
        </w:rPr>
        <w:t>秘某公司</w:t>
      </w:r>
      <w:proofErr w:type="gramEnd"/>
      <w:r w:rsidRPr="001D2D2F">
        <w:rPr>
          <w:rFonts w:ascii="宋体" w:eastAsia="宋体" w:hAnsi="宋体" w:hint="eastAsia"/>
          <w:sz w:val="24"/>
        </w:rPr>
        <w:t>作为网络搜索服务的提供者，不存在主观过错，且已履行与其地位相匹配的主要法律义务，理应享有AI算法透明前提下的“技术中立”侵权豁免。一审判决：</w:t>
      </w:r>
      <w:proofErr w:type="gramStart"/>
      <w:r w:rsidRPr="001D2D2F">
        <w:rPr>
          <w:rFonts w:ascii="宋体" w:eastAsia="宋体" w:hAnsi="宋体" w:hint="eastAsia"/>
          <w:sz w:val="24"/>
        </w:rPr>
        <w:t>驳回佳某公司</w:t>
      </w:r>
      <w:proofErr w:type="gramEnd"/>
      <w:r w:rsidRPr="001D2D2F">
        <w:rPr>
          <w:rFonts w:ascii="宋体" w:eastAsia="宋体" w:hAnsi="宋体" w:hint="eastAsia"/>
          <w:sz w:val="24"/>
        </w:rPr>
        <w:t>的全部诉讼请求。一审判决后，</w:t>
      </w:r>
      <w:proofErr w:type="gramStart"/>
      <w:r w:rsidRPr="001D2D2F">
        <w:rPr>
          <w:rFonts w:ascii="宋体" w:eastAsia="宋体" w:hAnsi="宋体" w:hint="eastAsia"/>
          <w:sz w:val="24"/>
        </w:rPr>
        <w:t>佳某公司</w:t>
      </w:r>
      <w:proofErr w:type="gramEnd"/>
      <w:r w:rsidRPr="001D2D2F">
        <w:rPr>
          <w:rFonts w:ascii="宋体" w:eastAsia="宋体" w:hAnsi="宋体" w:hint="eastAsia"/>
          <w:sz w:val="24"/>
        </w:rPr>
        <w:t>不服，提起上诉。</w:t>
      </w:r>
    </w:p>
    <w:p w14:paraId="771837BA" w14:textId="77777777" w:rsidR="001D2D2F" w:rsidRPr="001D2D2F" w:rsidRDefault="001D2D2F" w:rsidP="001D2D2F">
      <w:pPr>
        <w:jc w:val="both"/>
        <w:rPr>
          <w:rFonts w:ascii="宋体" w:eastAsia="宋体" w:hAnsi="宋体" w:hint="eastAsia"/>
          <w:sz w:val="24"/>
        </w:rPr>
      </w:pPr>
    </w:p>
    <w:p w14:paraId="771ED8F9" w14:textId="77777777" w:rsidR="001D2D2F" w:rsidRPr="001D2D2F" w:rsidRDefault="001D2D2F" w:rsidP="001D2D2F">
      <w:pPr>
        <w:jc w:val="both"/>
        <w:rPr>
          <w:rFonts w:ascii="宋体" w:eastAsia="宋体" w:hAnsi="宋体" w:hint="eastAsia"/>
          <w:sz w:val="24"/>
        </w:rPr>
      </w:pPr>
      <w:r w:rsidRPr="001D2D2F">
        <w:rPr>
          <w:rFonts w:ascii="宋体" w:eastAsia="宋体" w:hAnsi="宋体" w:hint="eastAsia"/>
          <w:sz w:val="24"/>
        </w:rPr>
        <w:t>二审法院认为，在无证据可</w:t>
      </w:r>
      <w:proofErr w:type="gramStart"/>
      <w:r w:rsidRPr="001D2D2F">
        <w:rPr>
          <w:rFonts w:ascii="宋体" w:eastAsia="宋体" w:hAnsi="宋体" w:hint="eastAsia"/>
          <w:sz w:val="24"/>
        </w:rPr>
        <w:t>认定秘某公司</w:t>
      </w:r>
      <w:proofErr w:type="gramEnd"/>
      <w:r w:rsidRPr="001D2D2F">
        <w:rPr>
          <w:rFonts w:ascii="宋体" w:eastAsia="宋体" w:hAnsi="宋体" w:hint="eastAsia"/>
          <w:sz w:val="24"/>
        </w:rPr>
        <w:t>明知或者应</w:t>
      </w:r>
      <w:proofErr w:type="gramStart"/>
      <w:r w:rsidRPr="001D2D2F">
        <w:rPr>
          <w:rFonts w:ascii="宋体" w:eastAsia="宋体" w:hAnsi="宋体" w:hint="eastAsia"/>
          <w:sz w:val="24"/>
        </w:rPr>
        <w:t>知网络</w:t>
      </w:r>
      <w:proofErr w:type="gramEnd"/>
      <w:r w:rsidRPr="001D2D2F">
        <w:rPr>
          <w:rFonts w:ascii="宋体" w:eastAsia="宋体" w:hAnsi="宋体" w:hint="eastAsia"/>
          <w:sz w:val="24"/>
        </w:rPr>
        <w:t>用户利用网络服务侵害信息网络传播权，未采取删除、屏蔽、断开链接等必要措施，或者提供技术支持等帮助行为的情况下，</w:t>
      </w:r>
      <w:proofErr w:type="gramStart"/>
      <w:r w:rsidRPr="001D2D2F">
        <w:rPr>
          <w:rFonts w:ascii="宋体" w:eastAsia="宋体" w:hAnsi="宋体" w:hint="eastAsia"/>
          <w:sz w:val="24"/>
        </w:rPr>
        <w:t>秘某公司</w:t>
      </w:r>
      <w:proofErr w:type="gramEnd"/>
      <w:r w:rsidRPr="001D2D2F">
        <w:rPr>
          <w:rFonts w:ascii="宋体" w:eastAsia="宋体" w:hAnsi="宋体" w:hint="eastAsia"/>
          <w:sz w:val="24"/>
        </w:rPr>
        <w:t>并不构成帮助侵权。二审判决：驳回上诉，维持原判。</w:t>
      </w:r>
    </w:p>
    <w:p w14:paraId="7576B2C7" w14:textId="77777777" w:rsidR="001D2D2F" w:rsidRPr="001D2D2F" w:rsidRDefault="001D2D2F" w:rsidP="001D2D2F">
      <w:pPr>
        <w:jc w:val="both"/>
        <w:rPr>
          <w:rFonts w:ascii="宋体" w:eastAsia="宋体" w:hAnsi="宋体" w:hint="eastAsia"/>
          <w:sz w:val="24"/>
        </w:rPr>
      </w:pPr>
    </w:p>
    <w:p w14:paraId="65B572E7" w14:textId="77777777" w:rsidR="001D2D2F" w:rsidRPr="001D2D2F" w:rsidRDefault="001D2D2F" w:rsidP="001D2D2F">
      <w:pPr>
        <w:jc w:val="both"/>
        <w:rPr>
          <w:rFonts w:ascii="宋体" w:eastAsia="宋体" w:hAnsi="宋体" w:hint="eastAsia"/>
          <w:b/>
          <w:bCs/>
          <w:sz w:val="24"/>
        </w:rPr>
      </w:pPr>
      <w:r w:rsidRPr="001D2D2F">
        <w:rPr>
          <w:rFonts w:ascii="宋体" w:eastAsia="宋体" w:hAnsi="宋体" w:hint="eastAsia"/>
          <w:b/>
          <w:bCs/>
          <w:sz w:val="24"/>
        </w:rPr>
        <w:t>典型意义</w:t>
      </w:r>
    </w:p>
    <w:p w14:paraId="7D05F66F" w14:textId="77777777" w:rsidR="001D2D2F" w:rsidRPr="001D2D2F" w:rsidRDefault="001D2D2F" w:rsidP="001D2D2F">
      <w:pPr>
        <w:jc w:val="both"/>
        <w:rPr>
          <w:rFonts w:ascii="宋体" w:eastAsia="宋体" w:hAnsi="宋体" w:hint="eastAsia"/>
          <w:sz w:val="24"/>
        </w:rPr>
      </w:pPr>
      <w:r w:rsidRPr="001D2D2F">
        <w:rPr>
          <w:rFonts w:ascii="宋体" w:eastAsia="宋体" w:hAnsi="宋体" w:hint="eastAsia"/>
          <w:sz w:val="24"/>
        </w:rPr>
        <w:t>本案对AI技术加持下，网络搜索服务提供者应承担的法律责任范围与边界予以判定。</w:t>
      </w:r>
      <w:proofErr w:type="gramStart"/>
      <w:r w:rsidRPr="001D2D2F">
        <w:rPr>
          <w:rFonts w:ascii="宋体" w:eastAsia="宋体" w:hAnsi="宋体" w:hint="eastAsia"/>
          <w:sz w:val="24"/>
        </w:rPr>
        <w:t>探索了涉</w:t>
      </w:r>
      <w:proofErr w:type="gramEnd"/>
      <w:r w:rsidRPr="001D2D2F">
        <w:rPr>
          <w:rFonts w:ascii="宋体" w:eastAsia="宋体" w:hAnsi="宋体" w:hint="eastAsia"/>
          <w:sz w:val="24"/>
        </w:rPr>
        <w:t>AI前沿技术应用场景下诉讼举证责任的平衡分配，明晰了“技术中立”侵权豁免认定的动态要件。在及时回应人工智能时代企业技术发展诉求的同时，积极实现了著作权人、技术创新者、社会公众三方的利益平衡。本案通过司法判决为科技创新与技术迭代“预留”出应有空间，充分发挥了法院在法治化营商环境建设中的重要职能作用，为护航人工智能产业健康、有序发展</w:t>
      </w:r>
      <w:proofErr w:type="gramStart"/>
      <w:r w:rsidRPr="001D2D2F">
        <w:rPr>
          <w:rFonts w:ascii="宋体" w:eastAsia="宋体" w:hAnsi="宋体" w:hint="eastAsia"/>
          <w:sz w:val="24"/>
        </w:rPr>
        <w:t>作出</w:t>
      </w:r>
      <w:proofErr w:type="gramEnd"/>
      <w:r w:rsidRPr="001D2D2F">
        <w:rPr>
          <w:rFonts w:ascii="宋体" w:eastAsia="宋体" w:hAnsi="宋体" w:hint="eastAsia"/>
          <w:sz w:val="24"/>
        </w:rPr>
        <w:t>了有益的示范指引。</w:t>
      </w:r>
    </w:p>
    <w:p w14:paraId="68CBFD74" w14:textId="77777777" w:rsidR="001D2D2F" w:rsidRPr="001D2D2F" w:rsidRDefault="001D2D2F" w:rsidP="001D2D2F">
      <w:pPr>
        <w:jc w:val="both"/>
        <w:rPr>
          <w:rFonts w:ascii="宋体" w:eastAsia="宋体" w:hAnsi="宋体" w:hint="eastAsia"/>
          <w:sz w:val="24"/>
        </w:rPr>
      </w:pPr>
    </w:p>
    <w:p w14:paraId="74C7322A" w14:textId="77777777" w:rsidR="001D2D2F" w:rsidRPr="001D2D2F" w:rsidRDefault="001D2D2F" w:rsidP="001D2D2F">
      <w:pPr>
        <w:jc w:val="center"/>
        <w:rPr>
          <w:rFonts w:ascii="宋体" w:eastAsia="宋体" w:hAnsi="宋体" w:hint="eastAsia"/>
          <w:b/>
          <w:bCs/>
          <w:sz w:val="24"/>
        </w:rPr>
      </w:pPr>
      <w:r w:rsidRPr="001D2D2F">
        <w:rPr>
          <w:rFonts w:ascii="宋体" w:eastAsia="宋体" w:hAnsi="宋体" w:hint="eastAsia"/>
          <w:b/>
          <w:bCs/>
          <w:sz w:val="24"/>
        </w:rPr>
        <w:t>案例8</w:t>
      </w:r>
    </w:p>
    <w:p w14:paraId="5B2BB1DA" w14:textId="3E0A3AF3" w:rsidR="001D2D2F" w:rsidRPr="00866AE8" w:rsidRDefault="001D2D2F" w:rsidP="00866AE8">
      <w:pPr>
        <w:jc w:val="center"/>
        <w:rPr>
          <w:rFonts w:ascii="宋体" w:eastAsia="宋体" w:hAnsi="宋体" w:hint="eastAsia"/>
          <w:b/>
          <w:bCs/>
          <w:sz w:val="24"/>
        </w:rPr>
      </w:pPr>
      <w:r w:rsidRPr="001D2D2F">
        <w:rPr>
          <w:rFonts w:ascii="宋体" w:eastAsia="宋体" w:hAnsi="宋体" w:hint="eastAsia"/>
          <w:b/>
          <w:bCs/>
          <w:sz w:val="24"/>
        </w:rPr>
        <w:t>AI提示词著作权侵权纠纷案</w:t>
      </w:r>
    </w:p>
    <w:p w14:paraId="3652EFEE" w14:textId="77777777" w:rsidR="001D2D2F" w:rsidRPr="001D2D2F" w:rsidRDefault="001D2D2F" w:rsidP="001D2D2F">
      <w:pPr>
        <w:jc w:val="both"/>
        <w:rPr>
          <w:rFonts w:ascii="宋体" w:eastAsia="宋体" w:hAnsi="宋体" w:hint="eastAsia"/>
          <w:sz w:val="24"/>
        </w:rPr>
      </w:pPr>
      <w:r w:rsidRPr="001D2D2F">
        <w:rPr>
          <w:rFonts w:ascii="宋体" w:eastAsia="宋体" w:hAnsi="宋体" w:hint="eastAsia"/>
          <w:sz w:val="24"/>
        </w:rPr>
        <w:t>某文化传播有限公司与朱某韶、盛某著作权侵权纠纷案【上海市黄浦区人民法院合议庭：李露、胡古月、朱云】</w:t>
      </w:r>
    </w:p>
    <w:p w14:paraId="26CB6158" w14:textId="77777777" w:rsidR="001D2D2F" w:rsidRPr="001D2D2F" w:rsidRDefault="001D2D2F" w:rsidP="001D2D2F">
      <w:pPr>
        <w:jc w:val="both"/>
        <w:rPr>
          <w:rFonts w:ascii="宋体" w:eastAsia="宋体" w:hAnsi="宋体" w:hint="eastAsia"/>
          <w:sz w:val="24"/>
        </w:rPr>
      </w:pPr>
    </w:p>
    <w:p w14:paraId="63622550" w14:textId="77777777" w:rsidR="001D2D2F" w:rsidRPr="001D2D2F" w:rsidRDefault="001D2D2F" w:rsidP="001D2D2F">
      <w:pPr>
        <w:jc w:val="both"/>
        <w:rPr>
          <w:rFonts w:ascii="宋体" w:eastAsia="宋体" w:hAnsi="宋体" w:hint="eastAsia"/>
          <w:b/>
          <w:bCs/>
          <w:sz w:val="24"/>
        </w:rPr>
      </w:pPr>
      <w:r w:rsidRPr="001D2D2F">
        <w:rPr>
          <w:rFonts w:ascii="宋体" w:eastAsia="宋体" w:hAnsi="宋体" w:hint="eastAsia"/>
          <w:b/>
          <w:bCs/>
          <w:sz w:val="24"/>
        </w:rPr>
        <w:t>案情摘要</w:t>
      </w:r>
    </w:p>
    <w:p w14:paraId="473E5EAE" w14:textId="77777777" w:rsidR="001D2D2F" w:rsidRPr="001D2D2F" w:rsidRDefault="001D2D2F" w:rsidP="001D2D2F">
      <w:pPr>
        <w:jc w:val="both"/>
        <w:rPr>
          <w:rFonts w:ascii="宋体" w:eastAsia="宋体" w:hAnsi="宋体" w:hint="eastAsia"/>
          <w:sz w:val="24"/>
        </w:rPr>
      </w:pPr>
      <w:r w:rsidRPr="001D2D2F">
        <w:rPr>
          <w:rFonts w:ascii="宋体" w:eastAsia="宋体" w:hAnsi="宋体" w:hint="eastAsia"/>
          <w:sz w:val="24"/>
        </w:rPr>
        <w:t xml:space="preserve">2022年8月3日至8月16日期间，原告某文化传播有限公司（以下简称某文化公司）登录M*平台账号，先后输入了包含“Art Nouveau style illustration </w:t>
      </w:r>
      <w:r w:rsidRPr="001D2D2F">
        <w:rPr>
          <w:rFonts w:ascii="宋体" w:eastAsia="宋体" w:hAnsi="宋体" w:hint="eastAsia"/>
          <w:sz w:val="24"/>
        </w:rPr>
        <w:lastRenderedPageBreak/>
        <w:t xml:space="preserve">of Aquamarines </w:t>
      </w:r>
      <w:proofErr w:type="spellStart"/>
      <w:r w:rsidRPr="001D2D2F">
        <w:rPr>
          <w:rFonts w:ascii="宋体" w:eastAsia="宋体" w:hAnsi="宋体" w:hint="eastAsia"/>
          <w:sz w:val="24"/>
        </w:rPr>
        <w:t>Stygiomedusa</w:t>
      </w:r>
      <w:proofErr w:type="spellEnd"/>
      <w:r w:rsidRPr="001D2D2F">
        <w:rPr>
          <w:rFonts w:ascii="宋体" w:eastAsia="宋体" w:hAnsi="宋体" w:hint="eastAsia"/>
          <w:sz w:val="24"/>
        </w:rPr>
        <w:t xml:space="preserve"> gigantea，by Alphonse Maria Mucha，Ancient hand-painted manuscripts，Papyrus，Complex and delicate jellyfish texture，Gorgeous gold inlaid wooden picture frame，Mirror symmetry”（对应中文：新艺术风格插图——巨型海蓝宝石冥河水母，阿尔丰斯·穆夏的创作风格，古代手绘手稿，纸莎草，复杂细腻的水母质感，华丽的镶金木制相框，镜面对称）在内的六组提示词，每组</w:t>
      </w:r>
      <w:proofErr w:type="gramStart"/>
      <w:r w:rsidRPr="001D2D2F">
        <w:rPr>
          <w:rFonts w:ascii="宋体" w:eastAsia="宋体" w:hAnsi="宋体" w:hint="eastAsia"/>
          <w:sz w:val="24"/>
        </w:rPr>
        <w:t>提示词经</w:t>
      </w:r>
      <w:proofErr w:type="gramEnd"/>
      <w:r w:rsidRPr="001D2D2F">
        <w:rPr>
          <w:rFonts w:ascii="宋体" w:eastAsia="宋体" w:hAnsi="宋体" w:hint="eastAsia"/>
          <w:sz w:val="24"/>
        </w:rPr>
        <w:t>M*平台生成对应的图片。2022年8月31日，某文化公司发现，某平台用户（实名盛某）于当月陆续发表的三篇笔记中使用了涉案图片。此外，被告盛某、朱某韶合著的艺术图鉴一书（2023年10月出版）在第22页亦使用了涉案图片。某文化公司认为，两被告擅自使用上述提示词生成近似画作并在网络及出版物中使用，侵犯了某文化公司对提示</w:t>
      </w:r>
      <w:proofErr w:type="gramStart"/>
      <w:r w:rsidRPr="001D2D2F">
        <w:rPr>
          <w:rFonts w:ascii="宋体" w:eastAsia="宋体" w:hAnsi="宋体" w:hint="eastAsia"/>
          <w:sz w:val="24"/>
        </w:rPr>
        <w:t>词文字</w:t>
      </w:r>
      <w:proofErr w:type="gramEnd"/>
      <w:r w:rsidRPr="001D2D2F">
        <w:rPr>
          <w:rFonts w:ascii="宋体" w:eastAsia="宋体" w:hAnsi="宋体" w:hint="eastAsia"/>
          <w:sz w:val="24"/>
        </w:rPr>
        <w:t>作品享有的复制权、发行权、信息网络传播权和署名权，遂诉至法院，请求判令两被告停止侵权、删除相关链接并赔偿维</w:t>
      </w:r>
      <w:proofErr w:type="gramStart"/>
      <w:r w:rsidRPr="001D2D2F">
        <w:rPr>
          <w:rFonts w:ascii="宋体" w:eastAsia="宋体" w:hAnsi="宋体" w:hint="eastAsia"/>
          <w:sz w:val="24"/>
        </w:rPr>
        <w:t>权合理</w:t>
      </w:r>
      <w:proofErr w:type="gramEnd"/>
      <w:r w:rsidRPr="001D2D2F">
        <w:rPr>
          <w:rFonts w:ascii="宋体" w:eastAsia="宋体" w:hAnsi="宋体" w:hint="eastAsia"/>
          <w:sz w:val="24"/>
        </w:rPr>
        <w:t>开支9900元。</w:t>
      </w:r>
    </w:p>
    <w:p w14:paraId="3EC31346" w14:textId="77777777" w:rsidR="001D2D2F" w:rsidRPr="001D2D2F" w:rsidRDefault="001D2D2F" w:rsidP="001D2D2F">
      <w:pPr>
        <w:jc w:val="both"/>
        <w:rPr>
          <w:rFonts w:ascii="宋体" w:eastAsia="宋体" w:hAnsi="宋体" w:hint="eastAsia"/>
          <w:b/>
          <w:bCs/>
          <w:sz w:val="24"/>
        </w:rPr>
      </w:pPr>
    </w:p>
    <w:p w14:paraId="5CC74B01" w14:textId="77777777" w:rsidR="001D2D2F" w:rsidRPr="001D2D2F" w:rsidRDefault="001D2D2F" w:rsidP="001D2D2F">
      <w:pPr>
        <w:jc w:val="both"/>
        <w:rPr>
          <w:rFonts w:ascii="宋体" w:eastAsia="宋体" w:hAnsi="宋体" w:hint="eastAsia"/>
          <w:b/>
          <w:bCs/>
          <w:sz w:val="24"/>
        </w:rPr>
      </w:pPr>
      <w:r w:rsidRPr="001D2D2F">
        <w:rPr>
          <w:rFonts w:ascii="宋体" w:eastAsia="宋体" w:hAnsi="宋体" w:hint="eastAsia"/>
          <w:b/>
          <w:bCs/>
          <w:sz w:val="24"/>
        </w:rPr>
        <w:t>裁判结果</w:t>
      </w:r>
    </w:p>
    <w:p w14:paraId="649558C0" w14:textId="77777777" w:rsidR="001D2D2F" w:rsidRPr="001D2D2F" w:rsidRDefault="001D2D2F" w:rsidP="001D2D2F">
      <w:pPr>
        <w:jc w:val="both"/>
        <w:rPr>
          <w:rFonts w:ascii="宋体" w:eastAsia="宋体" w:hAnsi="宋体" w:hint="eastAsia"/>
          <w:sz w:val="24"/>
        </w:rPr>
      </w:pPr>
      <w:r w:rsidRPr="001D2D2F">
        <w:rPr>
          <w:rFonts w:ascii="宋体" w:eastAsia="宋体" w:hAnsi="宋体" w:hint="eastAsia"/>
          <w:sz w:val="24"/>
        </w:rPr>
        <w:t>一审法院认为，涉案提示</w:t>
      </w:r>
      <w:proofErr w:type="gramStart"/>
      <w:r w:rsidRPr="001D2D2F">
        <w:rPr>
          <w:rFonts w:ascii="宋体" w:eastAsia="宋体" w:hAnsi="宋体" w:hint="eastAsia"/>
          <w:sz w:val="24"/>
        </w:rPr>
        <w:t>词采用</w:t>
      </w:r>
      <w:proofErr w:type="gramEnd"/>
      <w:r w:rsidRPr="001D2D2F">
        <w:rPr>
          <w:rFonts w:ascii="宋体" w:eastAsia="宋体" w:hAnsi="宋体" w:hint="eastAsia"/>
          <w:sz w:val="24"/>
        </w:rPr>
        <w:t>的基本结构为艺术风格、主体元素、材质与细节、科学语境和主要构图。本质是用户输入AI系统的指令或者描述，用于引导生成特定图片。从形式上看，它们虽包含多类元素，但各元素间仅为简单罗列，缺乏语法逻辑关联；关键词组无序组合，既无层次递进，也无场景化叙事顺序。从独创性角度分析，这些提示</w:t>
      </w:r>
      <w:proofErr w:type="gramStart"/>
      <w:r w:rsidRPr="001D2D2F">
        <w:rPr>
          <w:rFonts w:ascii="宋体" w:eastAsia="宋体" w:hAnsi="宋体" w:hint="eastAsia"/>
          <w:sz w:val="24"/>
        </w:rPr>
        <w:t>词缺乏</w:t>
      </w:r>
      <w:proofErr w:type="gramEnd"/>
      <w:r w:rsidRPr="001D2D2F">
        <w:rPr>
          <w:rFonts w:ascii="宋体" w:eastAsia="宋体" w:hAnsi="宋体" w:hint="eastAsia"/>
          <w:sz w:val="24"/>
        </w:rPr>
        <w:t>作者的个性化特征，所选用的艺术风格、材质细节等均属该领域常规表达，未体现作者独特的审美视角或者艺术判断。同时，涉案</w:t>
      </w:r>
      <w:proofErr w:type="gramStart"/>
      <w:r w:rsidRPr="001D2D2F">
        <w:rPr>
          <w:rFonts w:ascii="宋体" w:eastAsia="宋体" w:hAnsi="宋体" w:hint="eastAsia"/>
          <w:sz w:val="24"/>
        </w:rPr>
        <w:t>提示词仅体现</w:t>
      </w:r>
      <w:proofErr w:type="gramEnd"/>
      <w:r w:rsidRPr="001D2D2F">
        <w:rPr>
          <w:rFonts w:ascii="宋体" w:eastAsia="宋体" w:hAnsi="宋体" w:hint="eastAsia"/>
          <w:sz w:val="24"/>
        </w:rPr>
        <w:t>抽象的创作想法和指令集合，核心是对画面元素、艺术风格、呈现形式等的罗列与描述，这些内容更多属于抽象的创作构思，属于思想范畴。因此，涉案</w:t>
      </w:r>
      <w:proofErr w:type="gramStart"/>
      <w:r w:rsidRPr="001D2D2F">
        <w:rPr>
          <w:rFonts w:ascii="宋体" w:eastAsia="宋体" w:hAnsi="宋体" w:hint="eastAsia"/>
          <w:sz w:val="24"/>
        </w:rPr>
        <w:t>提示词虽反映</w:t>
      </w:r>
      <w:proofErr w:type="gramEnd"/>
      <w:r w:rsidRPr="001D2D2F">
        <w:rPr>
          <w:rFonts w:ascii="宋体" w:eastAsia="宋体" w:hAnsi="宋体" w:hint="eastAsia"/>
          <w:sz w:val="24"/>
        </w:rPr>
        <w:t>一定的创作意图，但没有体现出作者在表达层面的个性化智力投入，不应认定为作品，某文化公司对提示词不享有著作权。一审判决：驳回某文化公司的诉讼请求。一审判决后，双方当事人均未提起上诉，一审判决生效。</w:t>
      </w:r>
    </w:p>
    <w:p w14:paraId="507AB376" w14:textId="77777777" w:rsidR="001D2D2F" w:rsidRPr="001D2D2F" w:rsidRDefault="001D2D2F" w:rsidP="001D2D2F">
      <w:pPr>
        <w:jc w:val="both"/>
        <w:rPr>
          <w:rFonts w:ascii="宋体" w:eastAsia="宋体" w:hAnsi="宋体" w:hint="eastAsia"/>
          <w:sz w:val="24"/>
        </w:rPr>
      </w:pPr>
    </w:p>
    <w:p w14:paraId="0E439D6C" w14:textId="77777777" w:rsidR="001D2D2F" w:rsidRPr="001D2D2F" w:rsidRDefault="001D2D2F" w:rsidP="001D2D2F">
      <w:pPr>
        <w:jc w:val="both"/>
        <w:rPr>
          <w:rFonts w:ascii="宋体" w:eastAsia="宋体" w:hAnsi="宋体" w:hint="eastAsia"/>
          <w:b/>
          <w:bCs/>
          <w:sz w:val="24"/>
        </w:rPr>
      </w:pPr>
      <w:r w:rsidRPr="001D2D2F">
        <w:rPr>
          <w:rFonts w:ascii="宋体" w:eastAsia="宋体" w:hAnsi="宋体" w:hint="eastAsia"/>
          <w:b/>
          <w:bCs/>
          <w:sz w:val="24"/>
        </w:rPr>
        <w:t>典型意义</w:t>
      </w:r>
    </w:p>
    <w:p w14:paraId="52FAECC2" w14:textId="77777777" w:rsidR="001D2D2F" w:rsidRPr="001D2D2F" w:rsidRDefault="001D2D2F" w:rsidP="001D2D2F">
      <w:pPr>
        <w:jc w:val="both"/>
        <w:rPr>
          <w:rFonts w:ascii="宋体" w:eastAsia="宋体" w:hAnsi="宋体" w:hint="eastAsia"/>
          <w:sz w:val="24"/>
        </w:rPr>
      </w:pPr>
      <w:r w:rsidRPr="001D2D2F">
        <w:rPr>
          <w:rFonts w:ascii="宋体" w:eastAsia="宋体" w:hAnsi="宋体" w:hint="eastAsia"/>
          <w:sz w:val="24"/>
        </w:rPr>
        <w:t>人工智能技术的迅速发展给传统著作权体系带来了巨大冲击，其中，AI提示</w:t>
      </w:r>
      <w:proofErr w:type="gramStart"/>
      <w:r w:rsidRPr="001D2D2F">
        <w:rPr>
          <w:rFonts w:ascii="宋体" w:eastAsia="宋体" w:hAnsi="宋体" w:hint="eastAsia"/>
          <w:sz w:val="24"/>
        </w:rPr>
        <w:t>词能否</w:t>
      </w:r>
      <w:proofErr w:type="gramEnd"/>
      <w:r w:rsidRPr="001D2D2F">
        <w:rPr>
          <w:rFonts w:ascii="宋体" w:eastAsia="宋体" w:hAnsi="宋体" w:hint="eastAsia"/>
          <w:sz w:val="24"/>
        </w:rPr>
        <w:t>构成著作权</w:t>
      </w:r>
      <w:proofErr w:type="gramStart"/>
      <w:r w:rsidRPr="001D2D2F">
        <w:rPr>
          <w:rFonts w:ascii="宋体" w:eastAsia="宋体" w:hAnsi="宋体" w:hint="eastAsia"/>
          <w:sz w:val="24"/>
        </w:rPr>
        <w:t>法意义</w:t>
      </w:r>
      <w:proofErr w:type="gramEnd"/>
      <w:r w:rsidRPr="001D2D2F">
        <w:rPr>
          <w:rFonts w:ascii="宋体" w:eastAsia="宋体" w:hAnsi="宋体" w:hint="eastAsia"/>
          <w:sz w:val="24"/>
        </w:rPr>
        <w:t>上的作品，此前尚无判例。本案系一起由AI提示词引发的典型著作权纠纷案。案件对AI提示词著作权的判定，有助于规范AI创作领域的市场秩序，鼓励企业和创作者在AI领域合理创新，减少因知识产权边界不明产生纠纷，体现了</w:t>
      </w:r>
      <w:proofErr w:type="gramStart"/>
      <w:r w:rsidRPr="001D2D2F">
        <w:rPr>
          <w:rFonts w:ascii="宋体" w:eastAsia="宋体" w:hAnsi="宋体" w:hint="eastAsia"/>
          <w:sz w:val="24"/>
        </w:rPr>
        <w:t>司法对</w:t>
      </w:r>
      <w:proofErr w:type="gramEnd"/>
      <w:r w:rsidRPr="001D2D2F">
        <w:rPr>
          <w:rFonts w:ascii="宋体" w:eastAsia="宋体" w:hAnsi="宋体" w:hint="eastAsia"/>
          <w:sz w:val="24"/>
        </w:rPr>
        <w:t>新技术领域法律问题的审慎回应与务实态度。</w:t>
      </w:r>
    </w:p>
    <w:p w14:paraId="7F59B4FA" w14:textId="77777777" w:rsidR="001D2D2F" w:rsidRPr="001D2D2F" w:rsidRDefault="001D2D2F" w:rsidP="001D2D2F">
      <w:pPr>
        <w:jc w:val="both"/>
        <w:rPr>
          <w:rFonts w:ascii="宋体" w:eastAsia="宋体" w:hAnsi="宋体" w:hint="eastAsia"/>
          <w:sz w:val="24"/>
        </w:rPr>
      </w:pPr>
    </w:p>
    <w:p w14:paraId="2F80C73E" w14:textId="77777777" w:rsidR="001D2D2F" w:rsidRPr="001D2D2F" w:rsidRDefault="001D2D2F" w:rsidP="001D2D2F">
      <w:pPr>
        <w:jc w:val="center"/>
        <w:rPr>
          <w:rFonts w:ascii="宋体" w:eastAsia="宋体" w:hAnsi="宋体" w:hint="eastAsia"/>
          <w:b/>
          <w:bCs/>
          <w:sz w:val="24"/>
        </w:rPr>
      </w:pPr>
      <w:r w:rsidRPr="001D2D2F">
        <w:rPr>
          <w:rFonts w:ascii="宋体" w:eastAsia="宋体" w:hAnsi="宋体" w:hint="eastAsia"/>
          <w:b/>
          <w:bCs/>
          <w:sz w:val="24"/>
        </w:rPr>
        <w:t xml:space="preserve">案例9 </w:t>
      </w:r>
    </w:p>
    <w:p w14:paraId="12939F53" w14:textId="28617675" w:rsidR="001D2D2F" w:rsidRPr="00866AE8" w:rsidRDefault="001D2D2F" w:rsidP="00866AE8">
      <w:pPr>
        <w:jc w:val="center"/>
        <w:rPr>
          <w:rFonts w:ascii="宋体" w:eastAsia="宋体" w:hAnsi="宋体" w:hint="eastAsia"/>
          <w:b/>
          <w:bCs/>
          <w:sz w:val="24"/>
        </w:rPr>
      </w:pPr>
      <w:r w:rsidRPr="001D2D2F">
        <w:rPr>
          <w:rFonts w:ascii="宋体" w:eastAsia="宋体" w:hAnsi="宋体" w:hint="eastAsia"/>
          <w:b/>
          <w:bCs/>
          <w:sz w:val="24"/>
        </w:rPr>
        <w:lastRenderedPageBreak/>
        <w:t>侵害“特某拉”商标纠纷案</w:t>
      </w:r>
    </w:p>
    <w:p w14:paraId="4453E73A" w14:textId="77777777" w:rsidR="001D2D2F" w:rsidRDefault="001D2D2F" w:rsidP="001D2D2F">
      <w:pPr>
        <w:jc w:val="both"/>
        <w:rPr>
          <w:rFonts w:ascii="宋体" w:eastAsia="宋体" w:hAnsi="宋体" w:hint="eastAsia"/>
          <w:sz w:val="24"/>
        </w:rPr>
      </w:pPr>
      <w:proofErr w:type="gramStart"/>
      <w:r w:rsidRPr="001D2D2F">
        <w:rPr>
          <w:rFonts w:ascii="宋体" w:eastAsia="宋体" w:hAnsi="宋体" w:hint="eastAsia"/>
          <w:sz w:val="24"/>
        </w:rPr>
        <w:t>特某拉</w:t>
      </w:r>
      <w:proofErr w:type="gramEnd"/>
      <w:r w:rsidRPr="001D2D2F">
        <w:rPr>
          <w:rFonts w:ascii="宋体" w:eastAsia="宋体" w:hAnsi="宋体" w:hint="eastAsia"/>
          <w:sz w:val="24"/>
        </w:rPr>
        <w:t>公司与李某侵害商标权纠纷案【上海市松江区人民法院合议庭：唐震、杨名、沈曦辰；上海知识产权法院合议庭：胡宓、徐婷姿、李涛】</w:t>
      </w:r>
    </w:p>
    <w:p w14:paraId="04D963F1" w14:textId="77777777" w:rsidR="001D2D2F" w:rsidRPr="001D2D2F" w:rsidRDefault="001D2D2F" w:rsidP="001D2D2F">
      <w:pPr>
        <w:jc w:val="both"/>
        <w:rPr>
          <w:rFonts w:ascii="宋体" w:eastAsia="宋体" w:hAnsi="宋体" w:hint="eastAsia"/>
          <w:sz w:val="24"/>
        </w:rPr>
      </w:pPr>
    </w:p>
    <w:p w14:paraId="61DA7F20" w14:textId="05C7F06F" w:rsidR="001D2D2F" w:rsidRPr="001D2D2F" w:rsidRDefault="001D2D2F" w:rsidP="001D2D2F">
      <w:pPr>
        <w:jc w:val="both"/>
        <w:rPr>
          <w:rFonts w:ascii="宋体" w:eastAsia="宋体" w:hAnsi="宋体" w:hint="eastAsia"/>
          <w:b/>
          <w:bCs/>
          <w:sz w:val="24"/>
        </w:rPr>
      </w:pPr>
      <w:r w:rsidRPr="001D2D2F">
        <w:rPr>
          <w:rFonts w:ascii="宋体" w:eastAsia="宋体" w:hAnsi="宋体"/>
          <w:b/>
          <w:bCs/>
          <w:sz w:val="24"/>
        </w:rPr>
        <w:t>案情摘要</w:t>
      </w:r>
    </w:p>
    <w:p w14:paraId="0109CC29" w14:textId="3A7F6875" w:rsidR="001D2D2F" w:rsidRPr="001D2D2F" w:rsidRDefault="001D2D2F" w:rsidP="001D2D2F">
      <w:pPr>
        <w:jc w:val="both"/>
        <w:rPr>
          <w:rFonts w:ascii="宋体" w:eastAsia="宋体" w:hAnsi="宋体" w:hint="eastAsia"/>
          <w:sz w:val="24"/>
        </w:rPr>
      </w:pPr>
      <w:proofErr w:type="gramStart"/>
      <w:r w:rsidRPr="001D2D2F">
        <w:rPr>
          <w:rFonts w:ascii="宋体" w:eastAsia="宋体" w:hAnsi="宋体"/>
          <w:sz w:val="24"/>
        </w:rPr>
        <w:t>原告特某拉</w:t>
      </w:r>
      <w:proofErr w:type="gramEnd"/>
      <w:r w:rsidRPr="001D2D2F">
        <w:rPr>
          <w:rFonts w:ascii="宋体" w:eastAsia="宋体" w:hAnsi="宋体"/>
          <w:sz w:val="24"/>
        </w:rPr>
        <w:t>公司</w:t>
      </w:r>
      <w:proofErr w:type="gramStart"/>
      <w:r w:rsidRPr="001D2D2F">
        <w:rPr>
          <w:rFonts w:ascii="宋体" w:eastAsia="宋体" w:hAnsi="宋体"/>
          <w:sz w:val="24"/>
        </w:rPr>
        <w:t>系特某</w:t>
      </w:r>
      <w:proofErr w:type="gramEnd"/>
      <w:r w:rsidRPr="001D2D2F">
        <w:rPr>
          <w:rFonts w:ascii="宋体" w:eastAsia="宋体" w:hAnsi="宋体"/>
          <w:sz w:val="24"/>
        </w:rPr>
        <w:t>拉超级充电站的运营者，经授权使用并有权对</w:t>
      </w:r>
      <w:proofErr w:type="gramStart"/>
      <w:r w:rsidRPr="001D2D2F">
        <w:rPr>
          <w:rFonts w:ascii="宋体" w:eastAsia="宋体" w:hAnsi="宋体"/>
          <w:sz w:val="24"/>
        </w:rPr>
        <w:t>“</w:t>
      </w:r>
      <w:r w:rsidRPr="001D2D2F">
        <w:rPr>
          <w:rFonts w:ascii="宋体" w:eastAsia="宋体" w:hAnsi="宋体" w:hint="eastAsia"/>
          <w:noProof/>
          <w:sz w:val="24"/>
        </w:rPr>
        <w:drawing>
          <wp:inline distT="0" distB="0" distL="0" distR="0" wp14:anchorId="65867ED6" wp14:editId="0E05B579">
            <wp:extent cx="238529" cy="306562"/>
            <wp:effectExtent l="0" t="0" r="9525" b="0"/>
            <wp:docPr id="879990983" name="图片 10"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图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7102" cy="317580"/>
                    </a:xfrm>
                    <a:prstGeom prst="rect">
                      <a:avLst/>
                    </a:prstGeom>
                    <a:noFill/>
                    <a:ln>
                      <a:noFill/>
                    </a:ln>
                  </pic:spPr>
                </pic:pic>
              </a:graphicData>
            </a:graphic>
          </wp:inline>
        </w:drawing>
      </w:r>
      <w:r w:rsidRPr="001D2D2F">
        <w:rPr>
          <w:rFonts w:ascii="宋体" w:eastAsia="宋体" w:hAnsi="宋体"/>
          <w:sz w:val="24"/>
        </w:rPr>
        <w:t>”“</w:t>
      </w:r>
      <w:r w:rsidRPr="001D2D2F">
        <w:rPr>
          <w:rFonts w:ascii="宋体" w:eastAsia="宋体" w:hAnsi="宋体" w:hint="eastAsia"/>
          <w:noProof/>
          <w:sz w:val="24"/>
        </w:rPr>
        <w:drawing>
          <wp:inline distT="0" distB="0" distL="0" distR="0" wp14:anchorId="73BCD000" wp14:editId="2CAC9F9D">
            <wp:extent cx="269563" cy="255348"/>
            <wp:effectExtent l="0" t="0" r="0" b="0"/>
            <wp:docPr id="1108876455" name="图片 9"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图片"/>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flipH="1">
                      <a:off x="0" y="0"/>
                      <a:ext cx="276834" cy="262235"/>
                    </a:xfrm>
                    <a:prstGeom prst="rect">
                      <a:avLst/>
                    </a:prstGeom>
                    <a:noFill/>
                    <a:ln>
                      <a:noFill/>
                    </a:ln>
                  </pic:spPr>
                </pic:pic>
              </a:graphicData>
            </a:graphic>
          </wp:inline>
        </w:drawing>
      </w:r>
      <w:r w:rsidRPr="001D2D2F">
        <w:rPr>
          <w:rFonts w:ascii="宋体" w:eastAsia="宋体" w:hAnsi="宋体"/>
          <w:sz w:val="24"/>
        </w:rPr>
        <w:t>”</w:t>
      </w:r>
      <w:proofErr w:type="gramEnd"/>
      <w:r w:rsidRPr="001D2D2F">
        <w:rPr>
          <w:rFonts w:ascii="宋体" w:eastAsia="宋体" w:hAnsi="宋体"/>
          <w:sz w:val="24"/>
        </w:rPr>
        <w:t>“TESLA”商标提起维权诉讼。被告李某陆续在</w:t>
      </w:r>
      <w:proofErr w:type="gramStart"/>
      <w:r w:rsidRPr="001D2D2F">
        <w:rPr>
          <w:rFonts w:ascii="宋体" w:eastAsia="宋体" w:hAnsi="宋体"/>
          <w:sz w:val="24"/>
        </w:rPr>
        <w:t>113个特某拉</w:t>
      </w:r>
      <w:proofErr w:type="gramEnd"/>
      <w:r w:rsidRPr="001D2D2F">
        <w:rPr>
          <w:rFonts w:ascii="宋体" w:eastAsia="宋体" w:hAnsi="宋体"/>
          <w:sz w:val="24"/>
        </w:rPr>
        <w:t>超级充电站的1097个充电桩上张贴白色宣传单，内容主要包括：上海</w:t>
      </w:r>
      <w:proofErr w:type="gramStart"/>
      <w:r w:rsidRPr="001D2D2F">
        <w:rPr>
          <w:rFonts w:ascii="宋体" w:eastAsia="宋体" w:hAnsi="宋体"/>
          <w:sz w:val="24"/>
        </w:rPr>
        <w:t>特某拉车</w:t>
      </w:r>
      <w:proofErr w:type="gramEnd"/>
      <w:r w:rsidRPr="001D2D2F">
        <w:rPr>
          <w:rFonts w:ascii="宋体" w:eastAsia="宋体" w:hAnsi="宋体"/>
          <w:sz w:val="24"/>
        </w:rPr>
        <w:t>友会、安全驾驶、正确用车、经验传导、车友互助、守护生命、花样传播等文字，</w:t>
      </w:r>
      <w:proofErr w:type="gramStart"/>
      <w:r w:rsidRPr="001D2D2F">
        <w:rPr>
          <w:rFonts w:ascii="宋体" w:eastAsia="宋体" w:hAnsi="宋体"/>
          <w:sz w:val="24"/>
        </w:rPr>
        <w:t>以及特某拉</w:t>
      </w:r>
      <w:proofErr w:type="gramEnd"/>
      <w:r w:rsidRPr="001D2D2F">
        <w:rPr>
          <w:rFonts w:ascii="宋体" w:eastAsia="宋体" w:hAnsi="宋体"/>
          <w:sz w:val="24"/>
        </w:rPr>
        <w:t>公司商标标识及</w:t>
      </w:r>
      <w:proofErr w:type="gramStart"/>
      <w:r w:rsidRPr="001D2D2F">
        <w:rPr>
          <w:rFonts w:ascii="宋体" w:eastAsia="宋体" w:hAnsi="宋体"/>
          <w:sz w:val="24"/>
        </w:rPr>
        <w:t>含特某</w:t>
      </w:r>
      <w:proofErr w:type="gramEnd"/>
      <w:r w:rsidRPr="001D2D2F">
        <w:rPr>
          <w:rFonts w:ascii="宋体" w:eastAsia="宋体" w:hAnsi="宋体"/>
          <w:sz w:val="24"/>
        </w:rPr>
        <w:t>拉公司商标标识的二维码。被告李某社交平台</w:t>
      </w:r>
      <w:proofErr w:type="gramStart"/>
      <w:r w:rsidRPr="001D2D2F">
        <w:rPr>
          <w:rFonts w:ascii="宋体" w:eastAsia="宋体" w:hAnsi="宋体"/>
          <w:sz w:val="24"/>
        </w:rPr>
        <w:t>使用特某拉</w:t>
      </w:r>
      <w:proofErr w:type="gramEnd"/>
      <w:r w:rsidRPr="001D2D2F">
        <w:rPr>
          <w:rFonts w:ascii="宋体" w:eastAsia="宋体" w:hAnsi="宋体"/>
          <w:sz w:val="24"/>
        </w:rPr>
        <w:t>公司商标“</w:t>
      </w:r>
      <w:r w:rsidRPr="001D2D2F">
        <w:rPr>
          <w:rFonts w:ascii="宋体" w:eastAsia="宋体" w:hAnsi="宋体" w:hint="eastAsia"/>
          <w:noProof/>
          <w:sz w:val="24"/>
        </w:rPr>
        <w:drawing>
          <wp:inline distT="0" distB="0" distL="0" distR="0" wp14:anchorId="2D847E4C" wp14:editId="2D55D41E">
            <wp:extent cx="197404" cy="253707"/>
            <wp:effectExtent l="0" t="0" r="0" b="0"/>
            <wp:docPr id="1337117810" name="图片 8"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图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2203" cy="259875"/>
                    </a:xfrm>
                    <a:prstGeom prst="rect">
                      <a:avLst/>
                    </a:prstGeom>
                    <a:noFill/>
                    <a:ln>
                      <a:noFill/>
                    </a:ln>
                  </pic:spPr>
                </pic:pic>
              </a:graphicData>
            </a:graphic>
          </wp:inline>
        </w:drawing>
      </w:r>
      <w:r w:rsidRPr="001D2D2F">
        <w:rPr>
          <w:rFonts w:ascii="宋体" w:eastAsia="宋体" w:hAnsi="宋体"/>
          <w:sz w:val="24"/>
        </w:rPr>
        <w:t>”作为头像，其通过上述</w:t>
      </w:r>
      <w:proofErr w:type="gramStart"/>
      <w:r w:rsidRPr="001D2D2F">
        <w:rPr>
          <w:rFonts w:ascii="宋体" w:eastAsia="宋体" w:hAnsi="宋体"/>
          <w:sz w:val="24"/>
        </w:rPr>
        <w:t>二维码添加</w:t>
      </w:r>
      <w:proofErr w:type="gramEnd"/>
      <w:r w:rsidRPr="001D2D2F">
        <w:rPr>
          <w:rFonts w:ascii="宋体" w:eastAsia="宋体" w:hAnsi="宋体"/>
          <w:sz w:val="24"/>
        </w:rPr>
        <w:t>社交群的方式，共设立14个标题含有“特某拉”的社交群，群内宣传贴膜业务、创业论坛、楼盘广告、空调滤芯更换业务等内容，群友合计2000人左右。</w:t>
      </w:r>
      <w:proofErr w:type="gramStart"/>
      <w:r w:rsidRPr="001D2D2F">
        <w:rPr>
          <w:rFonts w:ascii="宋体" w:eastAsia="宋体" w:hAnsi="宋体"/>
          <w:sz w:val="24"/>
        </w:rPr>
        <w:t>特某拉</w:t>
      </w:r>
      <w:proofErr w:type="gramEnd"/>
      <w:r w:rsidRPr="001D2D2F">
        <w:rPr>
          <w:rFonts w:ascii="宋体" w:eastAsia="宋体" w:hAnsi="宋体"/>
          <w:sz w:val="24"/>
        </w:rPr>
        <w:t>公司遂诉至法院，请求判令李某停止侵权行为并赔偿经济损失50万元。</w:t>
      </w:r>
    </w:p>
    <w:p w14:paraId="6FE9E3F5" w14:textId="22DBD345" w:rsidR="001D2D2F" w:rsidRPr="001D2D2F" w:rsidRDefault="001D2D2F" w:rsidP="001D2D2F">
      <w:pPr>
        <w:jc w:val="both"/>
        <w:rPr>
          <w:rFonts w:ascii="宋体" w:eastAsia="宋体" w:hAnsi="宋体" w:hint="eastAsia"/>
          <w:sz w:val="24"/>
        </w:rPr>
      </w:pPr>
    </w:p>
    <w:p w14:paraId="45940406" w14:textId="748CD0F7" w:rsidR="001D2D2F" w:rsidRPr="001D2D2F" w:rsidRDefault="001D2D2F" w:rsidP="001D2D2F">
      <w:pPr>
        <w:spacing w:after="0"/>
        <w:jc w:val="both"/>
        <w:rPr>
          <w:rFonts w:ascii="宋体" w:eastAsia="宋体" w:hAnsi="宋体" w:hint="eastAsia"/>
          <w:b/>
          <w:bCs/>
          <w:sz w:val="24"/>
        </w:rPr>
      </w:pPr>
      <w:r w:rsidRPr="001D2D2F">
        <w:rPr>
          <w:rFonts w:ascii="宋体" w:eastAsia="宋体" w:hAnsi="宋体"/>
          <w:b/>
          <w:bCs/>
          <w:sz w:val="24"/>
        </w:rPr>
        <w:t>裁判结果</w:t>
      </w:r>
    </w:p>
    <w:p w14:paraId="5C13C85E" w14:textId="65123F50" w:rsidR="001D2D2F" w:rsidRDefault="001D2D2F" w:rsidP="001D2D2F">
      <w:pPr>
        <w:jc w:val="both"/>
        <w:rPr>
          <w:rFonts w:ascii="宋体" w:eastAsia="宋体" w:hAnsi="宋体" w:hint="eastAsia"/>
          <w:sz w:val="24"/>
        </w:rPr>
      </w:pPr>
      <w:r w:rsidRPr="001D2D2F">
        <w:rPr>
          <w:rFonts w:ascii="宋体" w:eastAsia="宋体" w:hAnsi="宋体"/>
          <w:sz w:val="24"/>
        </w:rPr>
        <w:t>一审法院认为，李某在宣传单的</w:t>
      </w:r>
      <w:proofErr w:type="gramStart"/>
      <w:r w:rsidRPr="001D2D2F">
        <w:rPr>
          <w:rFonts w:ascii="宋体" w:eastAsia="宋体" w:hAnsi="宋体"/>
          <w:sz w:val="24"/>
        </w:rPr>
        <w:t>二维码中</w:t>
      </w:r>
      <w:proofErr w:type="gramEnd"/>
      <w:r w:rsidRPr="001D2D2F">
        <w:rPr>
          <w:rFonts w:ascii="宋体" w:eastAsia="宋体" w:hAnsi="宋体"/>
          <w:sz w:val="24"/>
        </w:rPr>
        <w:t>使用和</w:t>
      </w:r>
      <w:proofErr w:type="gramStart"/>
      <w:r w:rsidRPr="001D2D2F">
        <w:rPr>
          <w:rFonts w:ascii="宋体" w:eastAsia="宋体" w:hAnsi="宋体"/>
          <w:sz w:val="24"/>
        </w:rPr>
        <w:t>“</w:t>
      </w:r>
      <w:r w:rsidRPr="001D2D2F">
        <w:rPr>
          <w:rFonts w:ascii="宋体" w:eastAsia="宋体" w:hAnsi="宋体" w:hint="eastAsia"/>
          <w:noProof/>
          <w:sz w:val="24"/>
        </w:rPr>
        <w:drawing>
          <wp:inline distT="0" distB="0" distL="0" distR="0" wp14:anchorId="4EEDEB79" wp14:editId="0DD7D54C">
            <wp:extent cx="201482" cy="258949"/>
            <wp:effectExtent l="0" t="0" r="8255" b="8255"/>
            <wp:docPr id="1270042115" name="图片 7"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图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143" cy="273936"/>
                    </a:xfrm>
                    <a:prstGeom prst="rect">
                      <a:avLst/>
                    </a:prstGeom>
                    <a:noFill/>
                    <a:ln>
                      <a:noFill/>
                    </a:ln>
                  </pic:spPr>
                </pic:pic>
              </a:graphicData>
            </a:graphic>
          </wp:inline>
        </w:drawing>
      </w:r>
      <w:r w:rsidRPr="001D2D2F">
        <w:rPr>
          <w:rFonts w:ascii="宋体" w:eastAsia="宋体" w:hAnsi="宋体"/>
          <w:sz w:val="24"/>
        </w:rPr>
        <w:t>”“</w:t>
      </w:r>
      <w:r w:rsidRPr="001D2D2F">
        <w:rPr>
          <w:rFonts w:ascii="宋体" w:eastAsia="宋体" w:hAnsi="宋体" w:hint="eastAsia"/>
          <w:noProof/>
          <w:sz w:val="24"/>
        </w:rPr>
        <w:drawing>
          <wp:inline distT="0" distB="0" distL="0" distR="0" wp14:anchorId="186F4DD6" wp14:editId="5149C2BC">
            <wp:extent cx="232564" cy="220300"/>
            <wp:effectExtent l="0" t="0" r="0" b="8890"/>
            <wp:docPr id="616390725" name="图片 6"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图片"/>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5575" cy="232625"/>
                    </a:xfrm>
                    <a:prstGeom prst="rect">
                      <a:avLst/>
                    </a:prstGeom>
                    <a:noFill/>
                    <a:ln>
                      <a:noFill/>
                    </a:ln>
                  </pic:spPr>
                </pic:pic>
              </a:graphicData>
            </a:graphic>
          </wp:inline>
        </w:drawing>
      </w:r>
      <w:r w:rsidRPr="001D2D2F">
        <w:rPr>
          <w:rFonts w:ascii="宋体" w:eastAsia="宋体" w:hAnsi="宋体"/>
          <w:sz w:val="24"/>
        </w:rPr>
        <w:t>”</w:t>
      </w:r>
      <w:proofErr w:type="gramEnd"/>
      <w:r w:rsidRPr="001D2D2F">
        <w:rPr>
          <w:rFonts w:ascii="宋体" w:eastAsia="宋体" w:hAnsi="宋体"/>
          <w:sz w:val="24"/>
        </w:rPr>
        <w:t>“TESLA”相同或者近似的标识，并张贴</w:t>
      </w:r>
      <w:proofErr w:type="gramStart"/>
      <w:r w:rsidRPr="001D2D2F">
        <w:rPr>
          <w:rFonts w:ascii="宋体" w:eastAsia="宋体" w:hAnsi="宋体"/>
          <w:sz w:val="24"/>
        </w:rPr>
        <w:t>于特某</w:t>
      </w:r>
      <w:proofErr w:type="gramEnd"/>
      <w:r w:rsidRPr="001D2D2F">
        <w:rPr>
          <w:rFonts w:ascii="宋体" w:eastAsia="宋体" w:hAnsi="宋体"/>
          <w:sz w:val="24"/>
        </w:rPr>
        <w:t>拉官方充电桩，上述行为利用特定商标的影响力，结合特定场域、特定设置的吸引力，</w:t>
      </w:r>
      <w:proofErr w:type="gramStart"/>
      <w:r w:rsidRPr="001D2D2F">
        <w:rPr>
          <w:rFonts w:ascii="宋体" w:eastAsia="宋体" w:hAnsi="宋体"/>
          <w:sz w:val="24"/>
        </w:rPr>
        <w:t>让特某</w:t>
      </w:r>
      <w:proofErr w:type="gramEnd"/>
      <w:r w:rsidRPr="001D2D2F">
        <w:rPr>
          <w:rFonts w:ascii="宋体" w:eastAsia="宋体" w:hAnsi="宋体"/>
          <w:sz w:val="24"/>
        </w:rPr>
        <w:t>拉车主产生身份认同和群体信赖，可能导致相关公众混淆，误认为李某所建车友社交群</w:t>
      </w:r>
      <w:proofErr w:type="gramStart"/>
      <w:r w:rsidRPr="001D2D2F">
        <w:rPr>
          <w:rFonts w:ascii="宋体" w:eastAsia="宋体" w:hAnsi="宋体"/>
          <w:sz w:val="24"/>
        </w:rPr>
        <w:t>与特某拉</w:t>
      </w:r>
      <w:proofErr w:type="gramEnd"/>
      <w:r w:rsidRPr="001D2D2F">
        <w:rPr>
          <w:rFonts w:ascii="宋体" w:eastAsia="宋体" w:hAnsi="宋体"/>
          <w:sz w:val="24"/>
        </w:rPr>
        <w:t>公司存在特定联系，并有效吸纳了大量的特定消费者加入社交群，构成商标侵权。</w:t>
      </w:r>
      <w:proofErr w:type="gramStart"/>
      <w:r w:rsidRPr="001D2D2F">
        <w:rPr>
          <w:rFonts w:ascii="宋体" w:eastAsia="宋体" w:hAnsi="宋体"/>
          <w:sz w:val="24"/>
        </w:rPr>
        <w:t>鉴于特某</w:t>
      </w:r>
      <w:proofErr w:type="gramEnd"/>
      <w:r w:rsidRPr="001D2D2F">
        <w:rPr>
          <w:rFonts w:ascii="宋体" w:eastAsia="宋体" w:hAnsi="宋体"/>
          <w:sz w:val="24"/>
        </w:rPr>
        <w:t>拉公司已自行清除了附有其商标的全部宣传单，相关清理费用也在另案中主张并获得支持，</w:t>
      </w:r>
      <w:proofErr w:type="gramStart"/>
      <w:r w:rsidRPr="001D2D2F">
        <w:rPr>
          <w:rFonts w:ascii="宋体" w:eastAsia="宋体" w:hAnsi="宋体"/>
          <w:sz w:val="24"/>
        </w:rPr>
        <w:t>故特某拉</w:t>
      </w:r>
      <w:proofErr w:type="gramEnd"/>
      <w:r w:rsidRPr="001D2D2F">
        <w:rPr>
          <w:rFonts w:ascii="宋体" w:eastAsia="宋体" w:hAnsi="宋体"/>
          <w:sz w:val="24"/>
        </w:rPr>
        <w:t>公司主张停止商标侵权，已无必要。一审判决：李某</w:t>
      </w:r>
      <w:proofErr w:type="gramStart"/>
      <w:r w:rsidRPr="001D2D2F">
        <w:rPr>
          <w:rFonts w:ascii="宋体" w:eastAsia="宋体" w:hAnsi="宋体"/>
          <w:sz w:val="24"/>
        </w:rPr>
        <w:t>赔偿特某拉</w:t>
      </w:r>
      <w:proofErr w:type="gramEnd"/>
      <w:r w:rsidRPr="001D2D2F">
        <w:rPr>
          <w:rFonts w:ascii="宋体" w:eastAsia="宋体" w:hAnsi="宋体"/>
          <w:sz w:val="24"/>
        </w:rPr>
        <w:t>公司经济损失10万元。一审判决后，李某不服，提起上诉。</w:t>
      </w:r>
    </w:p>
    <w:p w14:paraId="7995D027" w14:textId="77777777" w:rsidR="001D2D2F" w:rsidRPr="001D2D2F" w:rsidRDefault="001D2D2F" w:rsidP="001D2D2F">
      <w:pPr>
        <w:jc w:val="both"/>
        <w:rPr>
          <w:rFonts w:ascii="宋体" w:eastAsia="宋体" w:hAnsi="宋体" w:hint="eastAsia"/>
          <w:sz w:val="24"/>
        </w:rPr>
      </w:pPr>
    </w:p>
    <w:p w14:paraId="472CF60E" w14:textId="15C08C81" w:rsidR="001D2D2F" w:rsidRPr="001D2D2F" w:rsidRDefault="001D2D2F" w:rsidP="001D2D2F">
      <w:pPr>
        <w:jc w:val="both"/>
        <w:rPr>
          <w:rFonts w:ascii="宋体" w:eastAsia="宋体" w:hAnsi="宋体" w:hint="eastAsia"/>
          <w:sz w:val="24"/>
        </w:rPr>
      </w:pPr>
      <w:r w:rsidRPr="001D2D2F">
        <w:rPr>
          <w:rFonts w:ascii="宋体" w:eastAsia="宋体" w:hAnsi="宋体"/>
          <w:sz w:val="24"/>
        </w:rPr>
        <w:t>二审法院认为，李某在从事与汽车商品、服务有关的商业活动中使用</w:t>
      </w:r>
      <w:proofErr w:type="gramStart"/>
      <w:r w:rsidRPr="001D2D2F">
        <w:rPr>
          <w:rFonts w:ascii="宋体" w:eastAsia="宋体" w:hAnsi="宋体"/>
          <w:sz w:val="24"/>
        </w:rPr>
        <w:t>与特某拉</w:t>
      </w:r>
      <w:proofErr w:type="gramEnd"/>
      <w:r w:rsidRPr="001D2D2F">
        <w:rPr>
          <w:rFonts w:ascii="宋体" w:eastAsia="宋体" w:hAnsi="宋体"/>
          <w:sz w:val="24"/>
        </w:rPr>
        <w:t>公司注册商标相近似的标识，会使得相关公众对于商品或者服务来源产生误认或者联想，构成商标侵权。二审判决：驳回上诉，维持原判。</w:t>
      </w:r>
      <w:r w:rsidRPr="001D2D2F">
        <w:rPr>
          <w:rFonts w:ascii="宋体" w:eastAsia="宋体" w:hAnsi="宋体"/>
          <w:sz w:val="24"/>
        </w:rPr>
        <w:br/>
      </w:r>
    </w:p>
    <w:p w14:paraId="47DF69F7" w14:textId="7E4AD538" w:rsidR="001D2D2F" w:rsidRPr="001D2D2F" w:rsidRDefault="001D2D2F" w:rsidP="001D2D2F">
      <w:pPr>
        <w:jc w:val="both"/>
        <w:rPr>
          <w:rFonts w:ascii="宋体" w:eastAsia="宋体" w:hAnsi="宋体" w:hint="eastAsia"/>
          <w:b/>
          <w:bCs/>
          <w:sz w:val="24"/>
        </w:rPr>
      </w:pPr>
      <w:r w:rsidRPr="001D2D2F">
        <w:rPr>
          <w:rFonts w:ascii="宋体" w:eastAsia="宋体" w:hAnsi="宋体"/>
          <w:b/>
          <w:bCs/>
          <w:sz w:val="24"/>
        </w:rPr>
        <w:t>典型意义</w:t>
      </w:r>
    </w:p>
    <w:p w14:paraId="60F0FE72" w14:textId="77777777" w:rsidR="001D2D2F" w:rsidRPr="001D2D2F" w:rsidRDefault="001D2D2F" w:rsidP="001D2D2F">
      <w:pPr>
        <w:jc w:val="both"/>
        <w:rPr>
          <w:rFonts w:ascii="宋体" w:eastAsia="宋体" w:hAnsi="宋体" w:hint="eastAsia"/>
          <w:sz w:val="24"/>
        </w:rPr>
      </w:pPr>
      <w:r w:rsidRPr="001D2D2F">
        <w:rPr>
          <w:rFonts w:ascii="宋体" w:eastAsia="宋体" w:hAnsi="宋体"/>
          <w:sz w:val="24"/>
        </w:rPr>
        <w:t>本案是一起利用他人知名商标制作</w:t>
      </w:r>
      <w:proofErr w:type="gramStart"/>
      <w:r w:rsidRPr="001D2D2F">
        <w:rPr>
          <w:rFonts w:ascii="宋体" w:eastAsia="宋体" w:hAnsi="宋体"/>
          <w:sz w:val="24"/>
        </w:rPr>
        <w:t>二维码并</w:t>
      </w:r>
      <w:proofErr w:type="gramEnd"/>
      <w:r w:rsidRPr="001D2D2F">
        <w:rPr>
          <w:rFonts w:ascii="宋体" w:eastAsia="宋体" w:hAnsi="宋体"/>
          <w:sz w:val="24"/>
        </w:rPr>
        <w:t>贴附在权利人的关联商品上，以吸引特定客户加入网络社群，进行后续商业行为获取利益的典型案例。法院判决明确</w:t>
      </w:r>
      <w:r w:rsidRPr="001D2D2F">
        <w:rPr>
          <w:rFonts w:ascii="宋体" w:eastAsia="宋体" w:hAnsi="宋体"/>
          <w:sz w:val="24"/>
        </w:rPr>
        <w:lastRenderedPageBreak/>
        <w:t>经营者利用他人知名商标作为网络引流工具实施混淆行为构成商标侵权，有力打击了经营者利用他人商标获取流量的行为，维护了商标权人的合法权益。</w:t>
      </w:r>
    </w:p>
    <w:p w14:paraId="164BCD6A" w14:textId="77777777" w:rsidR="001D2D2F" w:rsidRPr="001D2D2F" w:rsidRDefault="001D2D2F" w:rsidP="001D2D2F">
      <w:pPr>
        <w:jc w:val="center"/>
        <w:rPr>
          <w:rFonts w:ascii="宋体" w:eastAsia="宋体" w:hAnsi="宋体" w:hint="eastAsia"/>
          <w:sz w:val="24"/>
        </w:rPr>
      </w:pPr>
    </w:p>
    <w:p w14:paraId="2206CB62" w14:textId="77777777" w:rsidR="001D2D2F" w:rsidRPr="001D2D2F" w:rsidRDefault="001D2D2F" w:rsidP="001D2D2F">
      <w:pPr>
        <w:jc w:val="both"/>
        <w:rPr>
          <w:rFonts w:ascii="宋体" w:eastAsia="宋体" w:hAnsi="宋体" w:hint="eastAsia"/>
          <w:sz w:val="24"/>
        </w:rPr>
      </w:pPr>
    </w:p>
    <w:p w14:paraId="79B53F12" w14:textId="77777777" w:rsidR="001D2D2F" w:rsidRPr="001D2D2F" w:rsidRDefault="001D2D2F" w:rsidP="001D2D2F">
      <w:pPr>
        <w:jc w:val="center"/>
        <w:rPr>
          <w:rFonts w:ascii="宋体" w:eastAsia="宋体" w:hAnsi="宋体" w:hint="eastAsia"/>
          <w:b/>
          <w:bCs/>
          <w:sz w:val="24"/>
        </w:rPr>
      </w:pPr>
      <w:r w:rsidRPr="001D2D2F">
        <w:rPr>
          <w:rFonts w:ascii="宋体" w:eastAsia="宋体" w:hAnsi="宋体" w:hint="eastAsia"/>
          <w:b/>
          <w:bCs/>
          <w:sz w:val="24"/>
        </w:rPr>
        <w:t>案例10</w:t>
      </w:r>
    </w:p>
    <w:p w14:paraId="24932657" w14:textId="431C1BC0" w:rsidR="001D2D2F" w:rsidRPr="00866AE8" w:rsidRDefault="001D2D2F" w:rsidP="00866AE8">
      <w:pPr>
        <w:jc w:val="center"/>
        <w:rPr>
          <w:rFonts w:ascii="宋体" w:eastAsia="宋体" w:hAnsi="宋体" w:hint="eastAsia"/>
          <w:b/>
          <w:bCs/>
          <w:sz w:val="24"/>
        </w:rPr>
      </w:pPr>
      <w:r w:rsidRPr="001D2D2F">
        <w:rPr>
          <w:rFonts w:ascii="宋体" w:eastAsia="宋体" w:hAnsi="宋体" w:hint="eastAsia"/>
          <w:b/>
          <w:bCs/>
          <w:sz w:val="24"/>
        </w:rPr>
        <w:t>恶意抢注域外商标后实施投诉行为不正当竞争纠纷案</w:t>
      </w:r>
    </w:p>
    <w:p w14:paraId="3C32A455" w14:textId="77777777" w:rsidR="001D2D2F" w:rsidRPr="001D2D2F" w:rsidRDefault="001D2D2F" w:rsidP="001D2D2F">
      <w:pPr>
        <w:jc w:val="both"/>
        <w:rPr>
          <w:rFonts w:ascii="宋体" w:eastAsia="宋体" w:hAnsi="宋体" w:hint="eastAsia"/>
          <w:sz w:val="24"/>
        </w:rPr>
      </w:pPr>
      <w:r w:rsidRPr="001D2D2F">
        <w:rPr>
          <w:rFonts w:ascii="宋体" w:eastAsia="宋体" w:hAnsi="宋体" w:hint="eastAsia"/>
          <w:sz w:val="24"/>
        </w:rPr>
        <w:t>新某某科技有限公司与蒋某等不正当竞争纠纷案【上海市虹口区人民法院合议庭：肖凯、徐丹阳、张能；上海知识产权法院合议庭：胡宓、徐婷姿、李涛】</w:t>
      </w:r>
    </w:p>
    <w:p w14:paraId="7DD72AB7" w14:textId="77777777" w:rsidR="001D2D2F" w:rsidRDefault="001D2D2F" w:rsidP="001D2D2F">
      <w:pPr>
        <w:jc w:val="both"/>
        <w:rPr>
          <w:rFonts w:ascii="宋体" w:eastAsia="宋体" w:hAnsi="宋体" w:hint="eastAsia"/>
          <w:sz w:val="24"/>
        </w:rPr>
      </w:pPr>
    </w:p>
    <w:p w14:paraId="428F390E" w14:textId="09AE24BD" w:rsidR="001D2D2F" w:rsidRPr="001D2D2F" w:rsidRDefault="001D2D2F" w:rsidP="001D2D2F">
      <w:pPr>
        <w:jc w:val="both"/>
        <w:rPr>
          <w:rFonts w:ascii="宋体" w:eastAsia="宋体" w:hAnsi="宋体" w:hint="eastAsia"/>
          <w:sz w:val="24"/>
        </w:rPr>
      </w:pPr>
      <w:r w:rsidRPr="001D2D2F">
        <w:rPr>
          <w:rFonts w:ascii="宋体" w:eastAsia="宋体" w:hAnsi="宋体"/>
          <w:b/>
          <w:bCs/>
          <w:sz w:val="24"/>
        </w:rPr>
        <w:t>案情摘要</w:t>
      </w:r>
    </w:p>
    <w:p w14:paraId="0B8CB6B0" w14:textId="27DD082E" w:rsidR="001D2D2F" w:rsidRPr="001D2D2F" w:rsidRDefault="001D2D2F" w:rsidP="001D2D2F">
      <w:pPr>
        <w:jc w:val="both"/>
        <w:rPr>
          <w:rFonts w:ascii="宋体" w:eastAsia="宋体" w:hAnsi="宋体" w:hint="eastAsia"/>
          <w:sz w:val="24"/>
        </w:rPr>
      </w:pPr>
      <w:r w:rsidRPr="001D2D2F">
        <w:rPr>
          <w:rFonts w:ascii="宋体" w:eastAsia="宋体" w:hAnsi="宋体"/>
          <w:sz w:val="24"/>
        </w:rPr>
        <w:t>原告新某某科技有限公司（以下简称新某某公司）系生产销售口罩的企业，在商品上使用</w:t>
      </w:r>
      <w:proofErr w:type="gramStart"/>
      <w:r w:rsidRPr="001D2D2F">
        <w:rPr>
          <w:rFonts w:ascii="宋体" w:eastAsia="宋体" w:hAnsi="宋体"/>
          <w:sz w:val="24"/>
        </w:rPr>
        <w:t>“</w:t>
      </w:r>
      <w:r w:rsidRPr="001D2D2F">
        <w:rPr>
          <w:rFonts w:ascii="宋体" w:eastAsia="宋体" w:hAnsi="宋体" w:hint="eastAsia"/>
          <w:noProof/>
          <w:sz w:val="24"/>
        </w:rPr>
        <w:drawing>
          <wp:inline distT="0" distB="0" distL="0" distR="0" wp14:anchorId="1524A2D0" wp14:editId="4914390A">
            <wp:extent cx="609600" cy="238125"/>
            <wp:effectExtent l="0" t="0" r="0" b="9525"/>
            <wp:docPr id="1655086357" name="图片 16"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图片"/>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1D2D2F">
        <w:rPr>
          <w:rFonts w:ascii="宋体" w:eastAsia="宋体" w:hAnsi="宋体"/>
          <w:sz w:val="24"/>
        </w:rPr>
        <w:t>”“</w:t>
      </w:r>
      <w:r w:rsidRPr="001D2D2F">
        <w:rPr>
          <w:rFonts w:ascii="宋体" w:eastAsia="宋体" w:hAnsi="宋体" w:hint="eastAsia"/>
          <w:noProof/>
          <w:sz w:val="24"/>
        </w:rPr>
        <w:drawing>
          <wp:inline distT="0" distB="0" distL="0" distR="0" wp14:anchorId="3986CADF" wp14:editId="73965DCD">
            <wp:extent cx="409575" cy="228600"/>
            <wp:effectExtent l="0" t="0" r="9525" b="0"/>
            <wp:docPr id="1373649141" name="图片 15"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图片"/>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228600"/>
                    </a:xfrm>
                    <a:prstGeom prst="rect">
                      <a:avLst/>
                    </a:prstGeom>
                    <a:noFill/>
                    <a:ln>
                      <a:noFill/>
                    </a:ln>
                  </pic:spPr>
                </pic:pic>
              </a:graphicData>
            </a:graphic>
          </wp:inline>
        </w:drawing>
      </w:r>
      <w:r w:rsidRPr="001D2D2F">
        <w:rPr>
          <w:rFonts w:ascii="宋体" w:eastAsia="宋体" w:hAnsi="宋体"/>
          <w:sz w:val="24"/>
        </w:rPr>
        <w:t>”</w:t>
      </w:r>
      <w:proofErr w:type="gramEnd"/>
      <w:r w:rsidRPr="001D2D2F">
        <w:rPr>
          <w:rFonts w:ascii="宋体" w:eastAsia="宋体" w:hAnsi="宋体"/>
          <w:sz w:val="24"/>
        </w:rPr>
        <w:t>未注册商标，自2019年起将商品销往欧盟，符合相关认证标准。被告蒋某与被告甘某系夫妻关系，被告香港芯某科技有限公司（以下简称香港芯某公司）、上海芯某科技有限公司（以下简称上海芯某公司）分别由蒋某、甘某全资持股。2020年初，蒋某以上海芯某公司名义向新某某公司采购口罩。在此过程中，蒋某知晓新某某公司使用的商标及未注册情况。2020年末，蒋某通过上海芯某公司、香港芯某公司分别向国家知识产权局、欧盟知识产权局在医用口罩等商品上申请注册“</w:t>
      </w:r>
      <w:r w:rsidRPr="001D2D2F">
        <w:rPr>
          <w:rFonts w:ascii="宋体" w:eastAsia="宋体" w:hAnsi="宋体" w:hint="eastAsia"/>
          <w:noProof/>
          <w:sz w:val="24"/>
        </w:rPr>
        <w:drawing>
          <wp:inline distT="0" distB="0" distL="0" distR="0" wp14:anchorId="0321A787" wp14:editId="168B4881">
            <wp:extent cx="857250" cy="266700"/>
            <wp:effectExtent l="0" t="0" r="0" b="0"/>
            <wp:docPr id="1814128790" name="图片 14"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图片"/>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250" cy="266700"/>
                    </a:xfrm>
                    <a:prstGeom prst="rect">
                      <a:avLst/>
                    </a:prstGeom>
                    <a:noFill/>
                    <a:ln>
                      <a:noFill/>
                    </a:ln>
                  </pic:spPr>
                </pic:pic>
              </a:graphicData>
            </a:graphic>
          </wp:inline>
        </w:drawing>
      </w:r>
      <w:r w:rsidRPr="001D2D2F">
        <w:rPr>
          <w:rFonts w:ascii="宋体" w:eastAsia="宋体" w:hAnsi="宋体"/>
          <w:sz w:val="24"/>
        </w:rPr>
        <w:t>”商标，国家知识产权局驳回了注册申请，欧盟知识产权局核准注册。半个月后，蒋某、香港芯某公司以新某某公司构成商标侵权为由，陆续实施向新某某公司发《律师函》警告、向阿某巴</w:t>
      </w:r>
      <w:proofErr w:type="gramStart"/>
      <w:r w:rsidRPr="001D2D2F">
        <w:rPr>
          <w:rFonts w:ascii="宋体" w:eastAsia="宋体" w:hAnsi="宋体"/>
          <w:sz w:val="24"/>
        </w:rPr>
        <w:t>巴</w:t>
      </w:r>
      <w:proofErr w:type="gramEnd"/>
      <w:r w:rsidRPr="001D2D2F">
        <w:rPr>
          <w:rFonts w:ascii="宋体" w:eastAsia="宋体" w:hAnsi="宋体"/>
          <w:sz w:val="24"/>
        </w:rPr>
        <w:t>国际站就新某某公司的网店发起投诉要求下架、向新某某公司的德国经销商发函要求停止合作、向市场监督管理局投诉要求处罚等四种行为。同时段内，新某某公司的阿某巴</w:t>
      </w:r>
      <w:proofErr w:type="gramStart"/>
      <w:r w:rsidRPr="001D2D2F">
        <w:rPr>
          <w:rFonts w:ascii="宋体" w:eastAsia="宋体" w:hAnsi="宋体"/>
          <w:sz w:val="24"/>
        </w:rPr>
        <w:t>巴</w:t>
      </w:r>
      <w:proofErr w:type="gramEnd"/>
      <w:r w:rsidRPr="001D2D2F">
        <w:rPr>
          <w:rFonts w:ascii="宋体" w:eastAsia="宋体" w:hAnsi="宋体"/>
          <w:sz w:val="24"/>
        </w:rPr>
        <w:t>国际</w:t>
      </w:r>
      <w:proofErr w:type="gramStart"/>
      <w:r w:rsidRPr="001D2D2F">
        <w:rPr>
          <w:rFonts w:ascii="宋体" w:eastAsia="宋体" w:hAnsi="宋体"/>
          <w:sz w:val="24"/>
        </w:rPr>
        <w:t>站商品</w:t>
      </w:r>
      <w:proofErr w:type="gramEnd"/>
      <w:r w:rsidRPr="001D2D2F">
        <w:rPr>
          <w:rFonts w:ascii="宋体" w:eastAsia="宋体" w:hAnsi="宋体"/>
          <w:sz w:val="24"/>
        </w:rPr>
        <w:t>链接被关闭、德国经销商停止合作、口罩出口销售额大幅度下降。新某某公司遂诉至法院，请求</w:t>
      </w:r>
      <w:proofErr w:type="gramStart"/>
      <w:r w:rsidRPr="001D2D2F">
        <w:rPr>
          <w:rFonts w:ascii="宋体" w:eastAsia="宋体" w:hAnsi="宋体"/>
          <w:sz w:val="24"/>
        </w:rPr>
        <w:t>判令四</w:t>
      </w:r>
      <w:proofErr w:type="gramEnd"/>
      <w:r w:rsidRPr="001D2D2F">
        <w:rPr>
          <w:rFonts w:ascii="宋体" w:eastAsia="宋体" w:hAnsi="宋体"/>
          <w:sz w:val="24"/>
        </w:rPr>
        <w:t>被告停止侵权并赔偿经济损失500万元。</w:t>
      </w:r>
    </w:p>
    <w:p w14:paraId="3049474B" w14:textId="78C41A22" w:rsidR="001D2D2F" w:rsidRPr="001D2D2F" w:rsidRDefault="001D2D2F" w:rsidP="001D2D2F">
      <w:pPr>
        <w:jc w:val="both"/>
        <w:rPr>
          <w:rFonts w:ascii="宋体" w:eastAsia="宋体" w:hAnsi="宋体" w:hint="eastAsia"/>
          <w:sz w:val="24"/>
        </w:rPr>
      </w:pPr>
    </w:p>
    <w:p w14:paraId="012E632E" w14:textId="1E35E982" w:rsidR="001D2D2F" w:rsidRPr="001D2D2F" w:rsidRDefault="001D2D2F" w:rsidP="001D2D2F">
      <w:pPr>
        <w:jc w:val="both"/>
        <w:rPr>
          <w:rFonts w:ascii="宋体" w:eastAsia="宋体" w:hAnsi="宋体" w:hint="eastAsia"/>
          <w:sz w:val="24"/>
        </w:rPr>
      </w:pPr>
      <w:r w:rsidRPr="001D2D2F">
        <w:rPr>
          <w:rFonts w:ascii="宋体" w:eastAsia="宋体" w:hAnsi="宋体"/>
          <w:b/>
          <w:bCs/>
          <w:sz w:val="24"/>
        </w:rPr>
        <w:t>裁判结果</w:t>
      </w:r>
    </w:p>
    <w:p w14:paraId="6618E86E" w14:textId="154BD607" w:rsidR="001D2D2F" w:rsidRPr="001D2D2F" w:rsidRDefault="001D2D2F" w:rsidP="001D2D2F">
      <w:pPr>
        <w:jc w:val="both"/>
        <w:rPr>
          <w:rFonts w:ascii="宋体" w:eastAsia="宋体" w:hAnsi="宋体" w:hint="eastAsia"/>
          <w:sz w:val="24"/>
        </w:rPr>
      </w:pPr>
      <w:r w:rsidRPr="001D2D2F">
        <w:rPr>
          <w:rFonts w:ascii="宋体" w:eastAsia="宋体" w:hAnsi="宋体"/>
          <w:sz w:val="24"/>
        </w:rPr>
        <w:t>一审法院认为，新某某公司产品的销售量是其赖以维持市场竞争力的根本因素，维系销售渠道、拓展出口利益是销售量的基本保障，构成其核心竞争利益。蒋某、香港芯某公司已因在先商业合作关系知悉新某某公司未注册商标的样式，虽其已在欧盟成功注册商标，但其申请注册行为及后续投诉、举报行为实为窃夺合作相对方商誉，主观上违反商业道德，且客观上已造成实际损害。蒋某、香港芯某公</w:t>
      </w:r>
      <w:r w:rsidRPr="001D2D2F">
        <w:rPr>
          <w:rFonts w:ascii="宋体" w:eastAsia="宋体" w:hAnsi="宋体"/>
          <w:sz w:val="24"/>
        </w:rPr>
        <w:lastRenderedPageBreak/>
        <w:t>司的行为违反</w:t>
      </w:r>
      <w:proofErr w:type="gramStart"/>
      <w:r w:rsidRPr="001D2D2F">
        <w:rPr>
          <w:rFonts w:ascii="宋体" w:eastAsia="宋体" w:hAnsi="宋体"/>
          <w:sz w:val="24"/>
        </w:rPr>
        <w:t>反</w:t>
      </w:r>
      <w:proofErr w:type="gramEnd"/>
      <w:r w:rsidRPr="001D2D2F">
        <w:rPr>
          <w:rFonts w:ascii="宋体" w:eastAsia="宋体" w:hAnsi="宋体"/>
          <w:sz w:val="24"/>
        </w:rPr>
        <w:t>不正当竞争法第二条规定，构成不正当竞争。一审判决：蒋某、香港芯某公司赔偿新某某公司经济损失及维</w:t>
      </w:r>
      <w:proofErr w:type="gramStart"/>
      <w:r w:rsidRPr="001D2D2F">
        <w:rPr>
          <w:rFonts w:ascii="宋体" w:eastAsia="宋体" w:hAnsi="宋体"/>
          <w:sz w:val="24"/>
        </w:rPr>
        <w:t>权合理</w:t>
      </w:r>
      <w:proofErr w:type="gramEnd"/>
      <w:r w:rsidRPr="001D2D2F">
        <w:rPr>
          <w:rFonts w:ascii="宋体" w:eastAsia="宋体" w:hAnsi="宋体"/>
          <w:sz w:val="24"/>
        </w:rPr>
        <w:t>开支50万元。一审判决后，蒋某、香港芯某公司不服，提起上诉。二审判决：驳回上诉，维持原判。</w:t>
      </w:r>
      <w:r w:rsidRPr="001D2D2F">
        <w:rPr>
          <w:rFonts w:ascii="宋体" w:eastAsia="宋体" w:hAnsi="宋体"/>
          <w:sz w:val="24"/>
        </w:rPr>
        <w:br/>
      </w:r>
    </w:p>
    <w:p w14:paraId="77B44BB2" w14:textId="5B7C7BD0" w:rsidR="001D2D2F" w:rsidRPr="001D2D2F" w:rsidRDefault="001D2D2F" w:rsidP="001D2D2F">
      <w:pPr>
        <w:jc w:val="both"/>
        <w:rPr>
          <w:rFonts w:ascii="宋体" w:eastAsia="宋体" w:hAnsi="宋体" w:hint="eastAsia"/>
          <w:sz w:val="24"/>
        </w:rPr>
      </w:pPr>
      <w:r w:rsidRPr="001D2D2F">
        <w:rPr>
          <w:rFonts w:ascii="宋体" w:eastAsia="宋体" w:hAnsi="宋体"/>
          <w:b/>
          <w:bCs/>
          <w:sz w:val="24"/>
        </w:rPr>
        <w:t>典型意义</w:t>
      </w:r>
    </w:p>
    <w:p w14:paraId="5AC8F47B" w14:textId="77777777" w:rsidR="001D2D2F" w:rsidRPr="001D2D2F" w:rsidRDefault="001D2D2F" w:rsidP="001D2D2F">
      <w:pPr>
        <w:jc w:val="both"/>
        <w:rPr>
          <w:rFonts w:ascii="宋体" w:eastAsia="宋体" w:hAnsi="宋体" w:hint="eastAsia"/>
          <w:sz w:val="24"/>
        </w:rPr>
      </w:pPr>
      <w:r w:rsidRPr="001D2D2F">
        <w:rPr>
          <w:rFonts w:ascii="宋体" w:eastAsia="宋体" w:hAnsi="宋体"/>
          <w:sz w:val="24"/>
        </w:rPr>
        <w:t>本案</w:t>
      </w:r>
      <w:proofErr w:type="gramStart"/>
      <w:r w:rsidRPr="001D2D2F">
        <w:rPr>
          <w:rFonts w:ascii="宋体" w:eastAsia="宋体" w:hAnsi="宋体"/>
          <w:sz w:val="24"/>
        </w:rPr>
        <w:t>明确了涉域外</w:t>
      </w:r>
      <w:proofErr w:type="gramEnd"/>
      <w:r w:rsidRPr="001D2D2F">
        <w:rPr>
          <w:rFonts w:ascii="宋体" w:eastAsia="宋体" w:hAnsi="宋体"/>
          <w:sz w:val="24"/>
        </w:rPr>
        <w:t>商标恶意投诉案件中，受侵害的利益是出口竞争利益，当其与域外商标权的行使发生冲突时，前者应优先保护。在不正当竞争的认定方面，被告系通过与原告在先合作而知悉后者的商标样式和主要销售地，并在欧盟注册商标后立即陆续实施四种行为，造成原告无法再向其主要销售地出口货物，排除了原告在该地正常销售货物的权利，其出口竞争利益受到严重破坏，应当予以规制。</w:t>
      </w:r>
    </w:p>
    <w:p w14:paraId="490607CD" w14:textId="77777777" w:rsidR="001D2D2F" w:rsidRPr="001D2D2F" w:rsidRDefault="001D2D2F" w:rsidP="001D2D2F">
      <w:pPr>
        <w:jc w:val="both"/>
        <w:rPr>
          <w:rFonts w:ascii="宋体" w:eastAsia="宋体" w:hAnsi="宋体" w:hint="eastAsia"/>
          <w:sz w:val="24"/>
        </w:rPr>
      </w:pPr>
    </w:p>
    <w:p w14:paraId="428EA684" w14:textId="77777777" w:rsidR="001D2D2F" w:rsidRPr="001D2D2F" w:rsidRDefault="001D2D2F" w:rsidP="001D2D2F">
      <w:pPr>
        <w:jc w:val="center"/>
        <w:rPr>
          <w:rFonts w:ascii="宋体" w:eastAsia="宋体" w:hAnsi="宋体" w:hint="eastAsia"/>
          <w:b/>
          <w:bCs/>
          <w:sz w:val="24"/>
        </w:rPr>
      </w:pPr>
      <w:r w:rsidRPr="001D2D2F">
        <w:rPr>
          <w:rFonts w:ascii="宋体" w:eastAsia="宋体" w:hAnsi="宋体" w:hint="eastAsia"/>
          <w:b/>
          <w:bCs/>
          <w:sz w:val="24"/>
        </w:rPr>
        <w:t>案例11</w:t>
      </w:r>
    </w:p>
    <w:p w14:paraId="3A6E90F0" w14:textId="6058A0C2" w:rsidR="001D2D2F" w:rsidRPr="00866AE8" w:rsidRDefault="001D2D2F" w:rsidP="00866AE8">
      <w:pPr>
        <w:jc w:val="center"/>
        <w:rPr>
          <w:rFonts w:ascii="宋体" w:eastAsia="宋体" w:hAnsi="宋体" w:hint="eastAsia"/>
          <w:b/>
          <w:bCs/>
          <w:sz w:val="24"/>
        </w:rPr>
      </w:pPr>
      <w:r w:rsidRPr="001D2D2F">
        <w:rPr>
          <w:rFonts w:ascii="宋体" w:eastAsia="宋体" w:hAnsi="宋体" w:hint="eastAsia"/>
          <w:b/>
          <w:bCs/>
          <w:sz w:val="24"/>
        </w:rPr>
        <w:t>美</w:t>
      </w:r>
      <w:proofErr w:type="gramStart"/>
      <w:r w:rsidRPr="001D2D2F">
        <w:rPr>
          <w:rFonts w:ascii="宋体" w:eastAsia="宋体" w:hAnsi="宋体" w:hint="eastAsia"/>
          <w:b/>
          <w:bCs/>
          <w:sz w:val="24"/>
        </w:rPr>
        <w:t>瞳</w:t>
      </w:r>
      <w:proofErr w:type="gramEnd"/>
      <w:r w:rsidRPr="001D2D2F">
        <w:rPr>
          <w:rFonts w:ascii="宋体" w:eastAsia="宋体" w:hAnsi="宋体" w:hint="eastAsia"/>
          <w:b/>
          <w:bCs/>
          <w:sz w:val="24"/>
        </w:rPr>
        <w:t>花纹图案著作权侵权纠纷案</w:t>
      </w:r>
    </w:p>
    <w:p w14:paraId="3EBB0AD9" w14:textId="77777777" w:rsidR="001D2D2F" w:rsidRPr="001D2D2F" w:rsidRDefault="001D2D2F" w:rsidP="001D2D2F">
      <w:pPr>
        <w:jc w:val="both"/>
        <w:rPr>
          <w:rFonts w:ascii="宋体" w:eastAsia="宋体" w:hAnsi="宋体" w:hint="eastAsia"/>
          <w:sz w:val="24"/>
        </w:rPr>
      </w:pPr>
      <w:r w:rsidRPr="001D2D2F">
        <w:rPr>
          <w:rFonts w:ascii="宋体" w:eastAsia="宋体" w:hAnsi="宋体" w:hint="eastAsia"/>
          <w:sz w:val="24"/>
        </w:rPr>
        <w:t>苏州某光学科技有限公司与上海某健康科技有限公司著作权侵权纠纷案【上海市宝山区人民法院审判员：曲劲松；上海知识产权法院合议庭：刘静、陈瑶瑶、邵勋】</w:t>
      </w:r>
    </w:p>
    <w:p w14:paraId="289C017F" w14:textId="77777777" w:rsidR="001D2D2F" w:rsidRPr="001D2D2F" w:rsidRDefault="001D2D2F" w:rsidP="001D2D2F">
      <w:pPr>
        <w:jc w:val="both"/>
        <w:rPr>
          <w:rFonts w:ascii="宋体" w:eastAsia="宋体" w:hAnsi="宋体" w:hint="eastAsia"/>
          <w:b/>
          <w:bCs/>
          <w:sz w:val="24"/>
        </w:rPr>
      </w:pPr>
    </w:p>
    <w:p w14:paraId="03F236BD" w14:textId="77777777" w:rsidR="001D2D2F" w:rsidRPr="001D2D2F" w:rsidRDefault="001D2D2F" w:rsidP="001D2D2F">
      <w:pPr>
        <w:jc w:val="both"/>
        <w:rPr>
          <w:rFonts w:ascii="宋体" w:eastAsia="宋体" w:hAnsi="宋体" w:hint="eastAsia"/>
          <w:b/>
          <w:bCs/>
          <w:sz w:val="24"/>
        </w:rPr>
      </w:pPr>
      <w:r w:rsidRPr="001D2D2F">
        <w:rPr>
          <w:rFonts w:ascii="宋体" w:eastAsia="宋体" w:hAnsi="宋体" w:hint="eastAsia"/>
          <w:b/>
          <w:bCs/>
          <w:sz w:val="24"/>
        </w:rPr>
        <w:t>案情摘要</w:t>
      </w:r>
    </w:p>
    <w:p w14:paraId="7E2A9CB7" w14:textId="77777777" w:rsidR="001D2D2F" w:rsidRPr="001D2D2F" w:rsidRDefault="001D2D2F" w:rsidP="001D2D2F">
      <w:pPr>
        <w:jc w:val="both"/>
        <w:rPr>
          <w:rFonts w:ascii="宋体" w:eastAsia="宋体" w:hAnsi="宋体" w:hint="eastAsia"/>
          <w:sz w:val="24"/>
        </w:rPr>
      </w:pPr>
      <w:r w:rsidRPr="001D2D2F">
        <w:rPr>
          <w:rFonts w:ascii="宋体" w:eastAsia="宋体" w:hAnsi="宋体" w:hint="eastAsia"/>
          <w:sz w:val="24"/>
        </w:rPr>
        <w:t>原告苏州某光学科技有限公司（以下简称某光学公司）主要经营美</w:t>
      </w:r>
      <w:proofErr w:type="gramStart"/>
      <w:r w:rsidRPr="001D2D2F">
        <w:rPr>
          <w:rFonts w:ascii="宋体" w:eastAsia="宋体" w:hAnsi="宋体" w:hint="eastAsia"/>
          <w:sz w:val="24"/>
        </w:rPr>
        <w:t>瞳</w:t>
      </w:r>
      <w:proofErr w:type="gramEnd"/>
      <w:r w:rsidRPr="001D2D2F">
        <w:rPr>
          <w:rFonts w:ascii="宋体" w:eastAsia="宋体" w:hAnsi="宋体" w:hint="eastAsia"/>
          <w:sz w:val="24"/>
        </w:rPr>
        <w:t>（隐形眼镜）及周边产品，在行业具有较高占有率和品牌知名度。其设计的美</w:t>
      </w:r>
      <w:proofErr w:type="gramStart"/>
      <w:r w:rsidRPr="001D2D2F">
        <w:rPr>
          <w:rFonts w:ascii="宋体" w:eastAsia="宋体" w:hAnsi="宋体" w:hint="eastAsia"/>
          <w:sz w:val="24"/>
        </w:rPr>
        <w:t>瞳</w:t>
      </w:r>
      <w:proofErr w:type="gramEnd"/>
      <w:r w:rsidRPr="001D2D2F">
        <w:rPr>
          <w:rFonts w:ascii="宋体" w:eastAsia="宋体" w:hAnsi="宋体" w:hint="eastAsia"/>
          <w:sz w:val="24"/>
        </w:rPr>
        <w:t>花纹图案作品“镜面水光”，整体为环形点状造型，其环形内点阵呈深浅不一的黑色、棕色与金色非对称分布。2021年10月26日涉案作品取得作品登记证书。被告上海某健康科技有限公司（以下简称</w:t>
      </w:r>
      <w:proofErr w:type="gramStart"/>
      <w:r w:rsidRPr="001D2D2F">
        <w:rPr>
          <w:rFonts w:ascii="宋体" w:eastAsia="宋体" w:hAnsi="宋体" w:hint="eastAsia"/>
          <w:sz w:val="24"/>
        </w:rPr>
        <w:t>某健康</w:t>
      </w:r>
      <w:proofErr w:type="gramEnd"/>
      <w:r w:rsidRPr="001D2D2F">
        <w:rPr>
          <w:rFonts w:ascii="宋体" w:eastAsia="宋体" w:hAnsi="宋体" w:hint="eastAsia"/>
          <w:sz w:val="24"/>
        </w:rPr>
        <w:t>公司）成立于2018年，其登记了多款美</w:t>
      </w:r>
      <w:proofErr w:type="gramStart"/>
      <w:r w:rsidRPr="001D2D2F">
        <w:rPr>
          <w:rFonts w:ascii="宋体" w:eastAsia="宋体" w:hAnsi="宋体" w:hint="eastAsia"/>
          <w:sz w:val="24"/>
        </w:rPr>
        <w:t>瞳</w:t>
      </w:r>
      <w:proofErr w:type="gramEnd"/>
      <w:r w:rsidRPr="001D2D2F">
        <w:rPr>
          <w:rFonts w:ascii="宋体" w:eastAsia="宋体" w:hAnsi="宋体" w:hint="eastAsia"/>
          <w:sz w:val="24"/>
        </w:rPr>
        <w:t>产品的著作权，但不包括某光学公司主张的“镜面水光”产品。某光学公司发现</w:t>
      </w:r>
      <w:proofErr w:type="gramStart"/>
      <w:r w:rsidRPr="001D2D2F">
        <w:rPr>
          <w:rFonts w:ascii="宋体" w:eastAsia="宋体" w:hAnsi="宋体" w:hint="eastAsia"/>
          <w:sz w:val="24"/>
        </w:rPr>
        <w:t>某健康</w:t>
      </w:r>
      <w:proofErr w:type="gramEnd"/>
      <w:r w:rsidRPr="001D2D2F">
        <w:rPr>
          <w:rFonts w:ascii="宋体" w:eastAsia="宋体" w:hAnsi="宋体" w:hint="eastAsia"/>
          <w:sz w:val="24"/>
        </w:rPr>
        <w:t>公司在多个网络购物平台上公开销售的美</w:t>
      </w:r>
      <w:proofErr w:type="gramStart"/>
      <w:r w:rsidRPr="001D2D2F">
        <w:rPr>
          <w:rFonts w:ascii="宋体" w:eastAsia="宋体" w:hAnsi="宋体" w:hint="eastAsia"/>
          <w:sz w:val="24"/>
        </w:rPr>
        <w:t>瞳</w:t>
      </w:r>
      <w:proofErr w:type="gramEnd"/>
      <w:r w:rsidRPr="001D2D2F">
        <w:rPr>
          <w:rFonts w:ascii="宋体" w:eastAsia="宋体" w:hAnsi="宋体" w:hint="eastAsia"/>
          <w:sz w:val="24"/>
        </w:rPr>
        <w:t>产品图案与其销售的涉案美</w:t>
      </w:r>
      <w:proofErr w:type="gramStart"/>
      <w:r w:rsidRPr="001D2D2F">
        <w:rPr>
          <w:rFonts w:ascii="宋体" w:eastAsia="宋体" w:hAnsi="宋体" w:hint="eastAsia"/>
          <w:sz w:val="24"/>
        </w:rPr>
        <w:t>瞳</w:t>
      </w:r>
      <w:proofErr w:type="gramEnd"/>
      <w:r w:rsidRPr="001D2D2F">
        <w:rPr>
          <w:rFonts w:ascii="宋体" w:eastAsia="宋体" w:hAnsi="宋体" w:hint="eastAsia"/>
          <w:sz w:val="24"/>
        </w:rPr>
        <w:t>产品花纹图案一致，且销量巨大。某光学公司认为</w:t>
      </w:r>
      <w:proofErr w:type="gramStart"/>
      <w:r w:rsidRPr="001D2D2F">
        <w:rPr>
          <w:rFonts w:ascii="宋体" w:eastAsia="宋体" w:hAnsi="宋体" w:hint="eastAsia"/>
          <w:sz w:val="24"/>
        </w:rPr>
        <w:t>某健康</w:t>
      </w:r>
      <w:proofErr w:type="gramEnd"/>
      <w:r w:rsidRPr="001D2D2F">
        <w:rPr>
          <w:rFonts w:ascii="宋体" w:eastAsia="宋体" w:hAnsi="宋体" w:hint="eastAsia"/>
          <w:sz w:val="24"/>
        </w:rPr>
        <w:t>公司实施抄袭、销售行为，具有明显的侵权恶意，侵犯了某光学公司对涉案美</w:t>
      </w:r>
      <w:proofErr w:type="gramStart"/>
      <w:r w:rsidRPr="001D2D2F">
        <w:rPr>
          <w:rFonts w:ascii="宋体" w:eastAsia="宋体" w:hAnsi="宋体" w:hint="eastAsia"/>
          <w:sz w:val="24"/>
        </w:rPr>
        <w:t>瞳</w:t>
      </w:r>
      <w:proofErr w:type="gramEnd"/>
      <w:r w:rsidRPr="001D2D2F">
        <w:rPr>
          <w:rFonts w:ascii="宋体" w:eastAsia="宋体" w:hAnsi="宋体" w:hint="eastAsia"/>
          <w:sz w:val="24"/>
        </w:rPr>
        <w:t>花纹图案享有的著作权，给某光学公司的品牌及经济收益造成了巨大损失，遂诉至法院，请求</w:t>
      </w:r>
      <w:proofErr w:type="gramStart"/>
      <w:r w:rsidRPr="001D2D2F">
        <w:rPr>
          <w:rFonts w:ascii="宋体" w:eastAsia="宋体" w:hAnsi="宋体" w:hint="eastAsia"/>
          <w:sz w:val="24"/>
        </w:rPr>
        <w:t>判令某健康</w:t>
      </w:r>
      <w:proofErr w:type="gramEnd"/>
      <w:r w:rsidRPr="001D2D2F">
        <w:rPr>
          <w:rFonts w:ascii="宋体" w:eastAsia="宋体" w:hAnsi="宋体" w:hint="eastAsia"/>
          <w:sz w:val="24"/>
        </w:rPr>
        <w:t>公司停止侵权、刊登道歉声明并赔偿经济损失及合理开支500万元。</w:t>
      </w:r>
    </w:p>
    <w:p w14:paraId="43CB1131" w14:textId="77777777" w:rsidR="001D2D2F" w:rsidRPr="001D2D2F" w:rsidRDefault="001D2D2F" w:rsidP="001D2D2F">
      <w:pPr>
        <w:jc w:val="both"/>
        <w:rPr>
          <w:rFonts w:ascii="宋体" w:eastAsia="宋体" w:hAnsi="宋体" w:hint="eastAsia"/>
          <w:sz w:val="24"/>
        </w:rPr>
      </w:pPr>
    </w:p>
    <w:p w14:paraId="605F5040" w14:textId="77777777" w:rsidR="001D2D2F" w:rsidRPr="001D2D2F" w:rsidRDefault="001D2D2F" w:rsidP="001D2D2F">
      <w:pPr>
        <w:jc w:val="both"/>
        <w:rPr>
          <w:rFonts w:ascii="宋体" w:eastAsia="宋体" w:hAnsi="宋体" w:hint="eastAsia"/>
          <w:b/>
          <w:bCs/>
          <w:sz w:val="24"/>
        </w:rPr>
      </w:pPr>
      <w:r w:rsidRPr="001D2D2F">
        <w:rPr>
          <w:rFonts w:ascii="宋体" w:eastAsia="宋体" w:hAnsi="宋体" w:hint="eastAsia"/>
          <w:b/>
          <w:bCs/>
          <w:sz w:val="24"/>
        </w:rPr>
        <w:t>裁判结果</w:t>
      </w:r>
    </w:p>
    <w:p w14:paraId="4396A415" w14:textId="77777777" w:rsidR="001D2D2F" w:rsidRPr="001D2D2F" w:rsidRDefault="001D2D2F" w:rsidP="001D2D2F">
      <w:pPr>
        <w:jc w:val="both"/>
        <w:rPr>
          <w:rFonts w:ascii="宋体" w:eastAsia="宋体" w:hAnsi="宋体" w:hint="eastAsia"/>
          <w:sz w:val="24"/>
        </w:rPr>
      </w:pPr>
      <w:r w:rsidRPr="001D2D2F">
        <w:rPr>
          <w:rFonts w:ascii="宋体" w:eastAsia="宋体" w:hAnsi="宋体" w:hint="eastAsia"/>
          <w:sz w:val="24"/>
        </w:rPr>
        <w:t>一审法院认为，涉案“镜面水光”美</w:t>
      </w:r>
      <w:proofErr w:type="gramStart"/>
      <w:r w:rsidRPr="001D2D2F">
        <w:rPr>
          <w:rFonts w:ascii="宋体" w:eastAsia="宋体" w:hAnsi="宋体" w:hint="eastAsia"/>
          <w:sz w:val="24"/>
        </w:rPr>
        <w:t>瞳</w:t>
      </w:r>
      <w:proofErr w:type="gramEnd"/>
      <w:r w:rsidRPr="001D2D2F">
        <w:rPr>
          <w:rFonts w:ascii="宋体" w:eastAsia="宋体" w:hAnsi="宋体" w:hint="eastAsia"/>
          <w:sz w:val="24"/>
        </w:rPr>
        <w:t>花纹图案虽由某光学公司独立设计，并具有一定装饰效果，但其环形点阵结构及色彩搭配属于美</w:t>
      </w:r>
      <w:proofErr w:type="gramStart"/>
      <w:r w:rsidRPr="001D2D2F">
        <w:rPr>
          <w:rFonts w:ascii="宋体" w:eastAsia="宋体" w:hAnsi="宋体" w:hint="eastAsia"/>
          <w:sz w:val="24"/>
        </w:rPr>
        <w:t>瞳</w:t>
      </w:r>
      <w:proofErr w:type="gramEnd"/>
      <w:r w:rsidRPr="001D2D2F">
        <w:rPr>
          <w:rFonts w:ascii="宋体" w:eastAsia="宋体" w:hAnsi="宋体" w:hint="eastAsia"/>
          <w:sz w:val="24"/>
        </w:rPr>
        <w:t>产品领域的常见设计表</w:t>
      </w:r>
      <w:r w:rsidRPr="001D2D2F">
        <w:rPr>
          <w:rFonts w:ascii="宋体" w:eastAsia="宋体" w:hAnsi="宋体" w:hint="eastAsia"/>
          <w:sz w:val="24"/>
        </w:rPr>
        <w:lastRenderedPageBreak/>
        <w:t>达。该花纹设计受到人体生理要求、生产工艺程度、医疗器械标准等多重功能性限制，创作空间有限，在整体构图与艺术表现上未能体现出区别于常规设计的显著个性化特征，未达到美术作品所要求的最低限度的独创性。因此，该图案不构成著作权</w:t>
      </w:r>
      <w:proofErr w:type="gramStart"/>
      <w:r w:rsidRPr="001D2D2F">
        <w:rPr>
          <w:rFonts w:ascii="宋体" w:eastAsia="宋体" w:hAnsi="宋体" w:hint="eastAsia"/>
          <w:sz w:val="24"/>
        </w:rPr>
        <w:t>法意义</w:t>
      </w:r>
      <w:proofErr w:type="gramEnd"/>
      <w:r w:rsidRPr="001D2D2F">
        <w:rPr>
          <w:rFonts w:ascii="宋体" w:eastAsia="宋体" w:hAnsi="宋体" w:hint="eastAsia"/>
          <w:sz w:val="24"/>
        </w:rPr>
        <w:t>上的美术作品，不受著作权法保护。一审判决：驳回某光学公司的全部诉讼请求。一审判决后,某光学公司不服，提起上诉。二审判决：驳回上诉，维持原判。</w:t>
      </w:r>
    </w:p>
    <w:p w14:paraId="052184A3" w14:textId="77777777" w:rsidR="001D2D2F" w:rsidRPr="001D2D2F" w:rsidRDefault="001D2D2F" w:rsidP="001D2D2F">
      <w:pPr>
        <w:jc w:val="both"/>
        <w:rPr>
          <w:rFonts w:ascii="宋体" w:eastAsia="宋体" w:hAnsi="宋体" w:hint="eastAsia"/>
          <w:sz w:val="24"/>
        </w:rPr>
      </w:pPr>
    </w:p>
    <w:p w14:paraId="71EA0DDF" w14:textId="77777777" w:rsidR="001D2D2F" w:rsidRPr="001D2D2F" w:rsidRDefault="001D2D2F" w:rsidP="001D2D2F">
      <w:pPr>
        <w:jc w:val="both"/>
        <w:rPr>
          <w:rFonts w:ascii="宋体" w:eastAsia="宋体" w:hAnsi="宋体" w:hint="eastAsia"/>
          <w:b/>
          <w:bCs/>
          <w:sz w:val="24"/>
        </w:rPr>
      </w:pPr>
      <w:r w:rsidRPr="001D2D2F">
        <w:rPr>
          <w:rFonts w:ascii="宋体" w:eastAsia="宋体" w:hAnsi="宋体" w:hint="eastAsia"/>
          <w:b/>
          <w:bCs/>
          <w:sz w:val="24"/>
        </w:rPr>
        <w:t>典型意义</w:t>
      </w:r>
    </w:p>
    <w:p w14:paraId="3B2307BE" w14:textId="77777777" w:rsidR="001D2D2F" w:rsidRPr="001D2D2F" w:rsidRDefault="001D2D2F" w:rsidP="001D2D2F">
      <w:pPr>
        <w:jc w:val="both"/>
        <w:rPr>
          <w:rFonts w:ascii="宋体" w:eastAsia="宋体" w:hAnsi="宋体" w:hint="eastAsia"/>
          <w:sz w:val="24"/>
        </w:rPr>
      </w:pPr>
      <w:r w:rsidRPr="001D2D2F">
        <w:rPr>
          <w:rFonts w:ascii="宋体" w:eastAsia="宋体" w:hAnsi="宋体" w:hint="eastAsia"/>
          <w:sz w:val="24"/>
        </w:rPr>
        <w:t>著作权法要求智力成果应当达到一定程度的创造性，从而能使其从公有领域或者思想范畴中脱离出来。</w:t>
      </w:r>
      <w:proofErr w:type="gramStart"/>
      <w:r w:rsidRPr="001D2D2F">
        <w:rPr>
          <w:rFonts w:ascii="宋体" w:eastAsia="宋体" w:hAnsi="宋体" w:hint="eastAsia"/>
          <w:sz w:val="24"/>
        </w:rPr>
        <w:t>司法对</w:t>
      </w:r>
      <w:proofErr w:type="gramEnd"/>
      <w:r w:rsidRPr="001D2D2F">
        <w:rPr>
          <w:rFonts w:ascii="宋体" w:eastAsia="宋体" w:hAnsi="宋体" w:hint="eastAsia"/>
          <w:sz w:val="24"/>
        </w:rPr>
        <w:t>“作品”认定的实质性审查导向，</w:t>
      </w:r>
      <w:proofErr w:type="gramStart"/>
      <w:r w:rsidRPr="001D2D2F">
        <w:rPr>
          <w:rFonts w:ascii="宋体" w:eastAsia="宋体" w:hAnsi="宋体" w:hint="eastAsia"/>
          <w:sz w:val="24"/>
        </w:rPr>
        <w:t>不</w:t>
      </w:r>
      <w:proofErr w:type="gramEnd"/>
      <w:r w:rsidRPr="001D2D2F">
        <w:rPr>
          <w:rFonts w:ascii="宋体" w:eastAsia="宋体" w:hAnsi="宋体" w:hint="eastAsia"/>
          <w:sz w:val="24"/>
        </w:rPr>
        <w:t>唯“登记”论，坚持对“独创性”进行独立、实质判断。对于类似美</w:t>
      </w:r>
      <w:proofErr w:type="gramStart"/>
      <w:r w:rsidRPr="001D2D2F">
        <w:rPr>
          <w:rFonts w:ascii="宋体" w:eastAsia="宋体" w:hAnsi="宋体" w:hint="eastAsia"/>
          <w:sz w:val="24"/>
        </w:rPr>
        <w:t>瞳</w:t>
      </w:r>
      <w:proofErr w:type="gramEnd"/>
      <w:r w:rsidRPr="001D2D2F">
        <w:rPr>
          <w:rFonts w:ascii="宋体" w:eastAsia="宋体" w:hAnsi="宋体" w:hint="eastAsia"/>
          <w:sz w:val="24"/>
        </w:rPr>
        <w:t>花纹的微观图案能否成为著作权法中的美术作品，应当注意区分功能性与艺术性的关系、创意与创意表达之间的关系，即使艺术性与功能性可分离，但仍需考虑功能对表达的制约，因此对功能性产品图案的独创性认定应从严把握。即使某图案因其时尚元素成为爆款，但其流行元素易复制、易传播，在判断其可版权性时应更加谨慎。本案裁判明确了功能性产品设计构成著作权</w:t>
      </w:r>
      <w:proofErr w:type="gramStart"/>
      <w:r w:rsidRPr="001D2D2F">
        <w:rPr>
          <w:rFonts w:ascii="宋体" w:eastAsia="宋体" w:hAnsi="宋体" w:hint="eastAsia"/>
          <w:sz w:val="24"/>
        </w:rPr>
        <w:t>法意义</w:t>
      </w:r>
      <w:proofErr w:type="gramEnd"/>
      <w:r w:rsidRPr="001D2D2F">
        <w:rPr>
          <w:rFonts w:ascii="宋体" w:eastAsia="宋体" w:hAnsi="宋体" w:hint="eastAsia"/>
          <w:sz w:val="24"/>
        </w:rPr>
        <w:t>上的作品应超越功能性约束的艺术创作高度，鼓励企业推出真正具有艺术创造性的产品设计，对功能性为主的产品设计是否能受到著作权法保护的案件审理具有示范意义。</w:t>
      </w:r>
    </w:p>
    <w:p w14:paraId="49ECD4DF" w14:textId="77777777" w:rsidR="001D2D2F" w:rsidRPr="001D2D2F" w:rsidRDefault="001D2D2F" w:rsidP="001D2D2F">
      <w:pPr>
        <w:jc w:val="both"/>
        <w:rPr>
          <w:rFonts w:ascii="宋体" w:eastAsia="宋体" w:hAnsi="宋体" w:hint="eastAsia"/>
          <w:sz w:val="24"/>
        </w:rPr>
      </w:pPr>
    </w:p>
    <w:p w14:paraId="1DAF487B" w14:textId="77777777" w:rsidR="001D2D2F" w:rsidRPr="001D2D2F" w:rsidRDefault="001D2D2F" w:rsidP="001D2D2F">
      <w:pPr>
        <w:jc w:val="center"/>
        <w:rPr>
          <w:rFonts w:ascii="宋体" w:eastAsia="宋体" w:hAnsi="宋体" w:hint="eastAsia"/>
          <w:b/>
          <w:bCs/>
          <w:sz w:val="24"/>
        </w:rPr>
      </w:pPr>
      <w:r w:rsidRPr="001D2D2F">
        <w:rPr>
          <w:rFonts w:ascii="宋体" w:eastAsia="宋体" w:hAnsi="宋体" w:hint="eastAsia"/>
          <w:b/>
          <w:bCs/>
          <w:sz w:val="24"/>
        </w:rPr>
        <w:t>案例12</w:t>
      </w:r>
    </w:p>
    <w:p w14:paraId="0283A097" w14:textId="0664B3F6" w:rsidR="001D2D2F" w:rsidRPr="00866AE8" w:rsidRDefault="001D2D2F" w:rsidP="00866AE8">
      <w:pPr>
        <w:jc w:val="center"/>
        <w:rPr>
          <w:rFonts w:ascii="宋体" w:eastAsia="宋体" w:hAnsi="宋体" w:hint="eastAsia"/>
          <w:b/>
          <w:bCs/>
          <w:sz w:val="24"/>
        </w:rPr>
      </w:pPr>
      <w:r w:rsidRPr="001D2D2F">
        <w:rPr>
          <w:rFonts w:ascii="宋体" w:eastAsia="宋体" w:hAnsi="宋体" w:hint="eastAsia"/>
          <w:b/>
          <w:bCs/>
          <w:sz w:val="24"/>
        </w:rPr>
        <w:t>网络游戏重复侵犯小说著作权及不正当竞争纠纷案</w:t>
      </w:r>
    </w:p>
    <w:p w14:paraId="0EB466D9" w14:textId="77777777" w:rsidR="001D2D2F" w:rsidRPr="001D2D2F" w:rsidRDefault="001D2D2F" w:rsidP="001D2D2F">
      <w:pPr>
        <w:jc w:val="both"/>
        <w:rPr>
          <w:rFonts w:ascii="宋体" w:eastAsia="宋体" w:hAnsi="宋体" w:hint="eastAsia"/>
          <w:sz w:val="24"/>
        </w:rPr>
      </w:pPr>
      <w:r w:rsidRPr="001D2D2F">
        <w:rPr>
          <w:rFonts w:ascii="宋体" w:eastAsia="宋体" w:hAnsi="宋体" w:hint="eastAsia"/>
          <w:sz w:val="24"/>
        </w:rPr>
        <w:t>完某世界（北京）软件科技发展有限公司与上海晓某网络科技有限公司等著作权侵权及不正当竞争纠纷案【上海市嘉定区人民法院合议庭：毛译宇、郑磊、张晓莉】</w:t>
      </w:r>
    </w:p>
    <w:p w14:paraId="39DA49D5" w14:textId="77777777" w:rsidR="001D2D2F" w:rsidRPr="001D2D2F" w:rsidRDefault="001D2D2F" w:rsidP="001D2D2F">
      <w:pPr>
        <w:jc w:val="both"/>
        <w:rPr>
          <w:rFonts w:ascii="宋体" w:eastAsia="宋体" w:hAnsi="宋体" w:hint="eastAsia"/>
          <w:b/>
          <w:bCs/>
          <w:sz w:val="24"/>
        </w:rPr>
      </w:pPr>
    </w:p>
    <w:p w14:paraId="064F474D" w14:textId="77777777" w:rsidR="001D2D2F" w:rsidRPr="001D2D2F" w:rsidRDefault="001D2D2F" w:rsidP="001D2D2F">
      <w:pPr>
        <w:jc w:val="both"/>
        <w:rPr>
          <w:rFonts w:ascii="宋体" w:eastAsia="宋体" w:hAnsi="宋体" w:hint="eastAsia"/>
          <w:b/>
          <w:bCs/>
          <w:sz w:val="24"/>
        </w:rPr>
      </w:pPr>
      <w:r w:rsidRPr="001D2D2F">
        <w:rPr>
          <w:rFonts w:ascii="宋体" w:eastAsia="宋体" w:hAnsi="宋体" w:hint="eastAsia"/>
          <w:b/>
          <w:bCs/>
          <w:sz w:val="24"/>
        </w:rPr>
        <w:t>案情摘要</w:t>
      </w:r>
    </w:p>
    <w:p w14:paraId="2A6EFD10" w14:textId="77777777" w:rsidR="001D2D2F" w:rsidRPr="001D2D2F" w:rsidRDefault="001D2D2F" w:rsidP="001D2D2F">
      <w:pPr>
        <w:jc w:val="both"/>
        <w:rPr>
          <w:rFonts w:ascii="宋体" w:eastAsia="宋体" w:hAnsi="宋体" w:hint="eastAsia"/>
          <w:sz w:val="24"/>
        </w:rPr>
      </w:pPr>
      <w:r w:rsidRPr="001D2D2F">
        <w:rPr>
          <w:rFonts w:ascii="宋体" w:eastAsia="宋体" w:hAnsi="宋体" w:hint="eastAsia"/>
          <w:sz w:val="24"/>
        </w:rPr>
        <w:t>原告完某世界（北京）软件科技发展有限公司（以下简称完某科技公司）自2016年起独家享有《笑傲江湖》《射雕英雄传》《神雕侠侣》《倚天屠龙记》等四部小说及《武林外传》影视剧（以下合称为涉案作品）的网络游戏改编权。2021年，完某科技公司发现被告上海晓某网络科技有限公司（以下简称上海某网络公司）、上海</w:t>
      </w:r>
      <w:proofErr w:type="gramStart"/>
      <w:r w:rsidRPr="001D2D2F">
        <w:rPr>
          <w:rFonts w:ascii="宋体" w:eastAsia="宋体" w:hAnsi="宋体" w:hint="eastAsia"/>
          <w:sz w:val="24"/>
        </w:rPr>
        <w:t>某数字</w:t>
      </w:r>
      <w:proofErr w:type="gramEnd"/>
      <w:r w:rsidRPr="001D2D2F">
        <w:rPr>
          <w:rFonts w:ascii="宋体" w:eastAsia="宋体" w:hAnsi="宋体" w:hint="eastAsia"/>
          <w:sz w:val="24"/>
        </w:rPr>
        <w:t>传媒科技有限公司（以下简称上海某传媒公司）在其运营的《暴走英雄坛》游戏中，未经许可使用涉案小说人物、武功及情节要素并用于宣传，遂向法院提起诉讼。诉讼中，双方签署和解协议，约定两被告删除或者修改侵权元素并支付</w:t>
      </w:r>
      <w:proofErr w:type="gramStart"/>
      <w:r w:rsidRPr="001D2D2F">
        <w:rPr>
          <w:rFonts w:ascii="宋体" w:eastAsia="宋体" w:hAnsi="宋体" w:hint="eastAsia"/>
          <w:sz w:val="24"/>
        </w:rPr>
        <w:t>和解款后完</w:t>
      </w:r>
      <w:proofErr w:type="gramEnd"/>
      <w:r w:rsidRPr="001D2D2F">
        <w:rPr>
          <w:rFonts w:ascii="宋体" w:eastAsia="宋体" w:hAnsi="宋体" w:hint="eastAsia"/>
          <w:sz w:val="24"/>
        </w:rPr>
        <w:t>某科技公司撤诉。2023年，完某科技公司发现涉案游戏及其</w:t>
      </w:r>
      <w:r w:rsidRPr="001D2D2F">
        <w:rPr>
          <w:rFonts w:ascii="宋体" w:eastAsia="宋体" w:hAnsi="宋体" w:hint="eastAsia"/>
          <w:sz w:val="24"/>
        </w:rPr>
        <w:lastRenderedPageBreak/>
        <w:t>宣传仍大量使用涉案小说中的独创性内容。例如，游戏角色“断指神丐”与《射雕英雄传》</w:t>
      </w:r>
      <w:proofErr w:type="gramStart"/>
      <w:r w:rsidRPr="001D2D2F">
        <w:rPr>
          <w:rFonts w:ascii="宋体" w:eastAsia="宋体" w:hAnsi="宋体" w:hint="eastAsia"/>
          <w:sz w:val="24"/>
        </w:rPr>
        <w:t>中洪七公形象</w:t>
      </w:r>
      <w:proofErr w:type="gramEnd"/>
      <w:r w:rsidRPr="001D2D2F">
        <w:rPr>
          <w:rFonts w:ascii="宋体" w:eastAsia="宋体" w:hAnsi="宋体" w:hint="eastAsia"/>
          <w:sz w:val="24"/>
        </w:rPr>
        <w:t>高度对应，剧情“一顿美食换几招武功”亦与原作桥段相同。此外，游戏还使用《武林外传》中的人物名称和经典台词。完某科技公司认为两被告未按协议履行删除义务，反而在2024年上线的新副本玩法中新增与涉案作品高度相似的元素，构成著作权侵权及不正当竞争，且应适用惩罚性赔偿，遂诉至法院，请求判令两被告停止侵权、消除影响并赔偿经济损失及合理开支1000余万元。</w:t>
      </w:r>
    </w:p>
    <w:p w14:paraId="7EEF091A" w14:textId="77777777" w:rsidR="001D2D2F" w:rsidRPr="001D2D2F" w:rsidRDefault="001D2D2F" w:rsidP="001D2D2F">
      <w:pPr>
        <w:jc w:val="both"/>
        <w:rPr>
          <w:rFonts w:ascii="宋体" w:eastAsia="宋体" w:hAnsi="宋体" w:hint="eastAsia"/>
          <w:sz w:val="24"/>
        </w:rPr>
      </w:pPr>
    </w:p>
    <w:p w14:paraId="333D36CA" w14:textId="77777777" w:rsidR="001D2D2F" w:rsidRPr="001D2D2F" w:rsidRDefault="001D2D2F" w:rsidP="001D2D2F">
      <w:pPr>
        <w:jc w:val="both"/>
        <w:rPr>
          <w:rFonts w:ascii="宋体" w:eastAsia="宋体" w:hAnsi="宋体" w:hint="eastAsia"/>
          <w:b/>
          <w:bCs/>
          <w:sz w:val="24"/>
        </w:rPr>
      </w:pPr>
      <w:r w:rsidRPr="001D2D2F">
        <w:rPr>
          <w:rFonts w:ascii="宋体" w:eastAsia="宋体" w:hAnsi="宋体" w:hint="eastAsia"/>
          <w:b/>
          <w:bCs/>
          <w:sz w:val="24"/>
        </w:rPr>
        <w:t>裁判结果</w:t>
      </w:r>
    </w:p>
    <w:p w14:paraId="4E6B9F1A" w14:textId="77777777" w:rsidR="001D2D2F" w:rsidRPr="001D2D2F" w:rsidRDefault="001D2D2F" w:rsidP="001D2D2F">
      <w:pPr>
        <w:jc w:val="both"/>
        <w:rPr>
          <w:rFonts w:ascii="宋体" w:eastAsia="宋体" w:hAnsi="宋体" w:hint="eastAsia"/>
          <w:sz w:val="24"/>
        </w:rPr>
      </w:pPr>
      <w:r w:rsidRPr="001D2D2F">
        <w:rPr>
          <w:rFonts w:ascii="宋体" w:eastAsia="宋体" w:hAnsi="宋体" w:hint="eastAsia"/>
          <w:sz w:val="24"/>
        </w:rPr>
        <w:t>一审法院认为，双方在先和解协议的核心目的在于停止侵权。两被告签约后对侵权内容“不</w:t>
      </w:r>
      <w:proofErr w:type="gramStart"/>
      <w:r w:rsidRPr="001D2D2F">
        <w:rPr>
          <w:rFonts w:ascii="宋体" w:eastAsia="宋体" w:hAnsi="宋体" w:hint="eastAsia"/>
          <w:sz w:val="24"/>
        </w:rPr>
        <w:t>删</w:t>
      </w:r>
      <w:proofErr w:type="gramEnd"/>
      <w:r w:rsidRPr="001D2D2F">
        <w:rPr>
          <w:rFonts w:ascii="宋体" w:eastAsia="宋体" w:hAnsi="宋体" w:hint="eastAsia"/>
          <w:sz w:val="24"/>
        </w:rPr>
        <w:t>反增”，构成新的侵权行为。涉案游戏实质融合了原作品中被详细刻画的人物特征、剧情桥段等独创性表达，整体与涉案小说形成对应关系，侵犯了完某科技公司享有的改编权。同时，使用涉案影视剧中具有高度识别性的人物名称、经典台词等元素，在宣传中攀附涉案作品知名度的行为，足以引人误认为其与涉案作品存在特定联系，构成不正当竞争。在责任承担上，两被告主观恶意明显，侵权情节严重，符合惩罚性赔偿适用条件。一审法院综合涉案游戏的营业收入、净利润率、侵权内容贡献率及侵权持续时间等因素，合理确定侵权获利，对涉案著作权侵权行为适用二倍惩罚性赔偿。一审判决：两被告停止侵权、消除影响并赔偿完某科技公司经济损失及合理开支300余万元。一审判决后，双方当事人均未提起上诉，一审判决生效。</w:t>
      </w:r>
    </w:p>
    <w:p w14:paraId="11C3795F" w14:textId="77777777" w:rsidR="001D2D2F" w:rsidRPr="001D2D2F" w:rsidRDefault="001D2D2F" w:rsidP="001D2D2F">
      <w:pPr>
        <w:jc w:val="both"/>
        <w:rPr>
          <w:rFonts w:ascii="宋体" w:eastAsia="宋体" w:hAnsi="宋体" w:hint="eastAsia"/>
          <w:sz w:val="24"/>
        </w:rPr>
      </w:pPr>
    </w:p>
    <w:p w14:paraId="1313EB96" w14:textId="77777777" w:rsidR="001D2D2F" w:rsidRPr="001D2D2F" w:rsidRDefault="001D2D2F" w:rsidP="001D2D2F">
      <w:pPr>
        <w:jc w:val="both"/>
        <w:rPr>
          <w:rFonts w:ascii="宋体" w:eastAsia="宋体" w:hAnsi="宋体" w:hint="eastAsia"/>
          <w:b/>
          <w:bCs/>
          <w:sz w:val="24"/>
        </w:rPr>
      </w:pPr>
      <w:r w:rsidRPr="001D2D2F">
        <w:rPr>
          <w:rFonts w:ascii="宋体" w:eastAsia="宋体" w:hAnsi="宋体" w:hint="eastAsia"/>
          <w:b/>
          <w:bCs/>
          <w:sz w:val="24"/>
        </w:rPr>
        <w:t>典型意义</w:t>
      </w:r>
    </w:p>
    <w:p w14:paraId="7E418433" w14:textId="77777777" w:rsidR="001D2D2F" w:rsidRPr="001D2D2F" w:rsidRDefault="001D2D2F" w:rsidP="001D2D2F">
      <w:pPr>
        <w:jc w:val="both"/>
        <w:rPr>
          <w:rFonts w:ascii="宋体" w:eastAsia="宋体" w:hAnsi="宋体" w:hint="eastAsia"/>
          <w:sz w:val="24"/>
        </w:rPr>
      </w:pPr>
      <w:r w:rsidRPr="001D2D2F">
        <w:rPr>
          <w:rFonts w:ascii="宋体" w:eastAsia="宋体" w:hAnsi="宋体" w:hint="eastAsia"/>
          <w:sz w:val="24"/>
        </w:rPr>
        <w:t>优质文学IP的改编是网络游戏赢取竞争优势的重要途径，但未经许可攫取知名作品表达、借势引流宣传，易扰乱市场竞争秩序。</w:t>
      </w:r>
      <w:proofErr w:type="gramStart"/>
      <w:r w:rsidRPr="001D2D2F">
        <w:rPr>
          <w:rFonts w:ascii="宋体" w:eastAsia="宋体" w:hAnsi="宋体" w:hint="eastAsia"/>
          <w:sz w:val="24"/>
        </w:rPr>
        <w:t>本案系涉“金庸武侠小说”</w:t>
      </w:r>
      <w:proofErr w:type="gramEnd"/>
      <w:r w:rsidRPr="001D2D2F">
        <w:rPr>
          <w:rFonts w:ascii="宋体" w:eastAsia="宋体" w:hAnsi="宋体" w:hint="eastAsia"/>
          <w:sz w:val="24"/>
        </w:rPr>
        <w:t>知名IP</w:t>
      </w:r>
      <w:proofErr w:type="gramStart"/>
      <w:r w:rsidRPr="001D2D2F">
        <w:rPr>
          <w:rFonts w:ascii="宋体" w:eastAsia="宋体" w:hAnsi="宋体" w:hint="eastAsia"/>
          <w:sz w:val="24"/>
        </w:rPr>
        <w:t>遭网络</w:t>
      </w:r>
      <w:proofErr w:type="gramEnd"/>
      <w:r w:rsidRPr="001D2D2F">
        <w:rPr>
          <w:rFonts w:ascii="宋体" w:eastAsia="宋体" w:hAnsi="宋体" w:hint="eastAsia"/>
          <w:sz w:val="24"/>
        </w:rPr>
        <w:t>游戏重复侵权的典型案例，明确了对和解后仍持续侵权甚至新增侵权内容的行为，可综合主客观情节、侵权获利等因素依法适用惩罚性赔偿。同时，本案创新判后协调机制，引导侵权方删除侵权内容，保留合法运营空间。实现了裁判效果向治理效果的延伸，推动形成尊重原创、良性竞争的市场秩序，为数字文化产业健康可持续发展提供了可复制、可推广的法治样本。</w:t>
      </w:r>
    </w:p>
    <w:p w14:paraId="327986E6" w14:textId="77777777" w:rsidR="001D2D2F" w:rsidRPr="001D2D2F" w:rsidRDefault="001D2D2F" w:rsidP="001D2D2F">
      <w:pPr>
        <w:jc w:val="both"/>
        <w:rPr>
          <w:rFonts w:ascii="宋体" w:eastAsia="宋体" w:hAnsi="宋体" w:hint="eastAsia"/>
          <w:sz w:val="24"/>
        </w:rPr>
      </w:pPr>
    </w:p>
    <w:p w14:paraId="7B38EE75" w14:textId="77777777" w:rsidR="001D2D2F" w:rsidRPr="001D2D2F" w:rsidRDefault="001D2D2F" w:rsidP="001D2D2F">
      <w:pPr>
        <w:jc w:val="center"/>
        <w:rPr>
          <w:rFonts w:ascii="宋体" w:eastAsia="宋体" w:hAnsi="宋体" w:hint="eastAsia"/>
          <w:b/>
          <w:bCs/>
          <w:sz w:val="24"/>
        </w:rPr>
      </w:pPr>
      <w:r w:rsidRPr="001D2D2F">
        <w:rPr>
          <w:rFonts w:ascii="宋体" w:eastAsia="宋体" w:hAnsi="宋体" w:hint="eastAsia"/>
          <w:b/>
          <w:bCs/>
          <w:sz w:val="24"/>
        </w:rPr>
        <w:t>案例13</w:t>
      </w:r>
    </w:p>
    <w:p w14:paraId="555428E2" w14:textId="5C3D7C5F" w:rsidR="001D2D2F" w:rsidRPr="00866AE8" w:rsidRDefault="001D2D2F" w:rsidP="00866AE8">
      <w:pPr>
        <w:jc w:val="center"/>
        <w:rPr>
          <w:rFonts w:ascii="宋体" w:eastAsia="宋体" w:hAnsi="宋体" w:hint="eastAsia"/>
          <w:b/>
          <w:bCs/>
          <w:sz w:val="24"/>
        </w:rPr>
      </w:pPr>
      <w:r w:rsidRPr="001D2D2F">
        <w:rPr>
          <w:rFonts w:ascii="宋体" w:eastAsia="宋体" w:hAnsi="宋体" w:hint="eastAsia"/>
          <w:b/>
          <w:bCs/>
          <w:sz w:val="24"/>
        </w:rPr>
        <w:t>误导</w:t>
      </w:r>
      <w:proofErr w:type="gramStart"/>
      <w:r w:rsidRPr="001D2D2F">
        <w:rPr>
          <w:rFonts w:ascii="宋体" w:eastAsia="宋体" w:hAnsi="宋体" w:hint="eastAsia"/>
          <w:b/>
          <w:bCs/>
          <w:sz w:val="24"/>
        </w:rPr>
        <w:t>性网络</w:t>
      </w:r>
      <w:proofErr w:type="gramEnd"/>
      <w:r w:rsidRPr="001D2D2F">
        <w:rPr>
          <w:rFonts w:ascii="宋体" w:eastAsia="宋体" w:hAnsi="宋体" w:hint="eastAsia"/>
          <w:b/>
          <w:bCs/>
          <w:sz w:val="24"/>
        </w:rPr>
        <w:t>测评商业诋毁纠纷案</w:t>
      </w:r>
    </w:p>
    <w:p w14:paraId="18B152C0" w14:textId="77777777" w:rsidR="001D2D2F" w:rsidRPr="001D2D2F" w:rsidRDefault="001D2D2F" w:rsidP="001D2D2F">
      <w:pPr>
        <w:jc w:val="both"/>
        <w:rPr>
          <w:rFonts w:ascii="宋体" w:eastAsia="宋体" w:hAnsi="宋体" w:hint="eastAsia"/>
          <w:sz w:val="24"/>
        </w:rPr>
      </w:pPr>
      <w:r w:rsidRPr="001D2D2F">
        <w:rPr>
          <w:rFonts w:ascii="宋体" w:eastAsia="宋体" w:hAnsi="宋体" w:hint="eastAsia"/>
          <w:sz w:val="24"/>
        </w:rPr>
        <w:t>上海麦某特医药科技有限公司等与邢某、笨某（广州）科技公司等商业诋毁纠纷案【上海市普陀区人民法院合议庭：张佳璐、林抒蔚、戴正和；上海知识产权法</w:t>
      </w:r>
      <w:r w:rsidRPr="001D2D2F">
        <w:rPr>
          <w:rFonts w:ascii="宋体" w:eastAsia="宋体" w:hAnsi="宋体" w:hint="eastAsia"/>
          <w:sz w:val="24"/>
        </w:rPr>
        <w:lastRenderedPageBreak/>
        <w:t>院合议庭：胡宓、杜灵燕、徐婷姿】</w:t>
      </w:r>
    </w:p>
    <w:p w14:paraId="65C051C3" w14:textId="77777777" w:rsidR="001D2D2F" w:rsidRPr="001D2D2F" w:rsidRDefault="001D2D2F" w:rsidP="001D2D2F">
      <w:pPr>
        <w:jc w:val="both"/>
        <w:rPr>
          <w:rFonts w:ascii="宋体" w:eastAsia="宋体" w:hAnsi="宋体" w:hint="eastAsia"/>
          <w:sz w:val="24"/>
        </w:rPr>
      </w:pPr>
    </w:p>
    <w:p w14:paraId="1E0D80A8" w14:textId="77777777" w:rsidR="001D2D2F" w:rsidRPr="001D2D2F" w:rsidRDefault="001D2D2F" w:rsidP="001D2D2F">
      <w:pPr>
        <w:jc w:val="both"/>
        <w:rPr>
          <w:rFonts w:ascii="宋体" w:eastAsia="宋体" w:hAnsi="宋体" w:hint="eastAsia"/>
          <w:b/>
          <w:bCs/>
          <w:sz w:val="24"/>
        </w:rPr>
      </w:pPr>
      <w:r w:rsidRPr="001D2D2F">
        <w:rPr>
          <w:rFonts w:ascii="宋体" w:eastAsia="宋体" w:hAnsi="宋体" w:hint="eastAsia"/>
          <w:b/>
          <w:bCs/>
          <w:sz w:val="24"/>
        </w:rPr>
        <w:t>案情摘要</w:t>
      </w:r>
    </w:p>
    <w:p w14:paraId="070D6635" w14:textId="77777777" w:rsidR="001D2D2F" w:rsidRPr="001D2D2F" w:rsidRDefault="001D2D2F" w:rsidP="001D2D2F">
      <w:pPr>
        <w:jc w:val="both"/>
        <w:rPr>
          <w:rFonts w:ascii="宋体" w:eastAsia="宋体" w:hAnsi="宋体" w:hint="eastAsia"/>
          <w:sz w:val="24"/>
        </w:rPr>
      </w:pPr>
      <w:r w:rsidRPr="001D2D2F">
        <w:rPr>
          <w:rFonts w:ascii="宋体" w:eastAsia="宋体" w:hAnsi="宋体" w:hint="eastAsia"/>
          <w:sz w:val="24"/>
        </w:rPr>
        <w:t>原告上海麦某特医药科技有限公司、上海纽某强医疗科技有限公司系一款婴儿润肤乳的生产商和销售商。2021年3月，两原告发现被告邢某、笨某（广州）科技公司（以下</w:t>
      </w:r>
      <w:proofErr w:type="gramStart"/>
      <w:r w:rsidRPr="001D2D2F">
        <w:rPr>
          <w:rFonts w:ascii="宋体" w:eastAsia="宋体" w:hAnsi="宋体" w:hint="eastAsia"/>
          <w:sz w:val="24"/>
        </w:rPr>
        <w:t>简称笨某公司</w:t>
      </w:r>
      <w:proofErr w:type="gramEnd"/>
      <w:r w:rsidRPr="001D2D2F">
        <w:rPr>
          <w:rFonts w:ascii="宋体" w:eastAsia="宋体" w:hAnsi="宋体" w:hint="eastAsia"/>
          <w:sz w:val="24"/>
        </w:rPr>
        <w:t>）运营的测评公众号上发布篇名为《57款宝宝身体乳评测（下）：2款检出微量重金属，1款PH值偏低》的文章，文中指出两原告生产、销售的婴儿</w:t>
      </w:r>
      <w:proofErr w:type="gramStart"/>
      <w:r w:rsidRPr="001D2D2F">
        <w:rPr>
          <w:rFonts w:ascii="宋体" w:eastAsia="宋体" w:hAnsi="宋体" w:hint="eastAsia"/>
          <w:sz w:val="24"/>
        </w:rPr>
        <w:t>润肤乳在专业</w:t>
      </w:r>
      <w:proofErr w:type="gramEnd"/>
      <w:r w:rsidRPr="001D2D2F">
        <w:rPr>
          <w:rFonts w:ascii="宋体" w:eastAsia="宋体" w:hAnsi="宋体" w:hint="eastAsia"/>
          <w:sz w:val="24"/>
        </w:rPr>
        <w:t>检测中检出化妆品禁用组分</w:t>
      </w:r>
      <w:proofErr w:type="gramStart"/>
      <w:r w:rsidRPr="001D2D2F">
        <w:rPr>
          <w:rFonts w:ascii="宋体" w:eastAsia="宋体" w:hAnsi="宋体" w:hint="eastAsia"/>
          <w:sz w:val="24"/>
        </w:rPr>
        <w:t>重金属铬且</w:t>
      </w:r>
      <w:proofErr w:type="gramEnd"/>
      <w:r w:rsidRPr="001D2D2F">
        <w:rPr>
          <w:rFonts w:ascii="宋体" w:eastAsia="宋体" w:hAnsi="宋体" w:hint="eastAsia"/>
          <w:sz w:val="24"/>
        </w:rPr>
        <w:t>pH值大大低于国家标准，并以醒目字体突出显示。两原告联系</w:t>
      </w:r>
      <w:proofErr w:type="gramStart"/>
      <w:r w:rsidRPr="001D2D2F">
        <w:rPr>
          <w:rFonts w:ascii="宋体" w:eastAsia="宋体" w:hAnsi="宋体" w:hint="eastAsia"/>
          <w:sz w:val="24"/>
        </w:rPr>
        <w:t>公众号客服</w:t>
      </w:r>
      <w:proofErr w:type="gramEnd"/>
      <w:r w:rsidRPr="001D2D2F">
        <w:rPr>
          <w:rFonts w:ascii="宋体" w:eastAsia="宋体" w:hAnsi="宋体" w:hint="eastAsia"/>
          <w:sz w:val="24"/>
        </w:rPr>
        <w:t>获取《检测报告》后，发现三被告实际仅检测6款产品，与标题载明的测评数量差异巨大，该报告对涉及两原告的产品名称、型号等记载上亦存在瑕疵，并声明“报告仅用于科研、教学、内部质量控制等活动，</w:t>
      </w:r>
      <w:proofErr w:type="gramStart"/>
      <w:r w:rsidRPr="001D2D2F">
        <w:rPr>
          <w:rFonts w:ascii="宋体" w:eastAsia="宋体" w:hAnsi="宋体" w:hint="eastAsia"/>
          <w:sz w:val="24"/>
        </w:rPr>
        <w:t>不</w:t>
      </w:r>
      <w:proofErr w:type="gramEnd"/>
      <w:r w:rsidRPr="001D2D2F">
        <w:rPr>
          <w:rFonts w:ascii="宋体" w:eastAsia="宋体" w:hAnsi="宋体" w:hint="eastAsia"/>
          <w:sz w:val="24"/>
        </w:rPr>
        <w:t>可用作为向社会出具具有证明作用数据的用途”。被告佛山市某测试技术服务有限公司系出具该报告的检验检测机构。2021年4月，</w:t>
      </w:r>
      <w:proofErr w:type="gramStart"/>
      <w:r w:rsidRPr="001D2D2F">
        <w:rPr>
          <w:rFonts w:ascii="宋体" w:eastAsia="宋体" w:hAnsi="宋体" w:hint="eastAsia"/>
          <w:sz w:val="24"/>
        </w:rPr>
        <w:t>该公众号</w:t>
      </w:r>
      <w:proofErr w:type="gramEnd"/>
      <w:r w:rsidRPr="001D2D2F">
        <w:rPr>
          <w:rFonts w:ascii="宋体" w:eastAsia="宋体" w:hAnsi="宋体" w:hint="eastAsia"/>
          <w:sz w:val="24"/>
        </w:rPr>
        <w:t>又发布新的评测文章，回顾引用涉案测评情况，并对测评表现优秀、排名较高的A品牌婴儿身体</w:t>
      </w:r>
      <w:proofErr w:type="gramStart"/>
      <w:r w:rsidRPr="001D2D2F">
        <w:rPr>
          <w:rFonts w:ascii="宋体" w:eastAsia="宋体" w:hAnsi="宋体" w:hint="eastAsia"/>
          <w:sz w:val="24"/>
        </w:rPr>
        <w:t>乳发布团</w:t>
      </w:r>
      <w:proofErr w:type="gramEnd"/>
      <w:r w:rsidRPr="001D2D2F">
        <w:rPr>
          <w:rFonts w:ascii="宋体" w:eastAsia="宋体" w:hAnsi="宋体" w:hint="eastAsia"/>
          <w:sz w:val="24"/>
        </w:rPr>
        <w:t>购信息。两原告认为，三被告作为同类竞争产品的消费建议者与销售者发布涉案文章，通过标题、醒目字体等对相关数据予以突出，且相关描述存在误导性，构成商业诋毁，遂诉至法院，请求判令三被告停止商业诋毁行为、公开道歉、消除影响、赔偿经济损失及合理开支210万余元。</w:t>
      </w:r>
    </w:p>
    <w:p w14:paraId="2816A312" w14:textId="77777777" w:rsidR="001D2D2F" w:rsidRPr="001D2D2F" w:rsidRDefault="001D2D2F" w:rsidP="001D2D2F">
      <w:pPr>
        <w:jc w:val="both"/>
        <w:rPr>
          <w:rFonts w:ascii="宋体" w:eastAsia="宋体" w:hAnsi="宋体" w:hint="eastAsia"/>
          <w:sz w:val="24"/>
        </w:rPr>
      </w:pPr>
    </w:p>
    <w:p w14:paraId="077ABCA3" w14:textId="77777777" w:rsidR="001D2D2F" w:rsidRPr="001D2D2F" w:rsidRDefault="001D2D2F" w:rsidP="001D2D2F">
      <w:pPr>
        <w:jc w:val="both"/>
        <w:rPr>
          <w:rFonts w:ascii="宋体" w:eastAsia="宋体" w:hAnsi="宋体" w:hint="eastAsia"/>
          <w:b/>
          <w:bCs/>
          <w:sz w:val="24"/>
        </w:rPr>
      </w:pPr>
      <w:r w:rsidRPr="001D2D2F">
        <w:rPr>
          <w:rFonts w:ascii="宋体" w:eastAsia="宋体" w:hAnsi="宋体" w:hint="eastAsia"/>
          <w:b/>
          <w:bCs/>
          <w:sz w:val="24"/>
        </w:rPr>
        <w:t>裁判结果</w:t>
      </w:r>
    </w:p>
    <w:p w14:paraId="0AA37D8E" w14:textId="77777777" w:rsidR="001D2D2F" w:rsidRPr="001D2D2F" w:rsidRDefault="001D2D2F" w:rsidP="001D2D2F">
      <w:pPr>
        <w:jc w:val="both"/>
        <w:rPr>
          <w:rFonts w:ascii="宋体" w:eastAsia="宋体" w:hAnsi="宋体" w:hint="eastAsia"/>
          <w:sz w:val="24"/>
        </w:rPr>
      </w:pPr>
      <w:r w:rsidRPr="001D2D2F">
        <w:rPr>
          <w:rFonts w:ascii="宋体" w:eastAsia="宋体" w:hAnsi="宋体" w:hint="eastAsia"/>
          <w:sz w:val="24"/>
        </w:rPr>
        <w:t>一审法院认为，邢某、</w:t>
      </w:r>
      <w:proofErr w:type="gramStart"/>
      <w:r w:rsidRPr="001D2D2F">
        <w:rPr>
          <w:rFonts w:ascii="宋体" w:eastAsia="宋体" w:hAnsi="宋体" w:hint="eastAsia"/>
          <w:sz w:val="24"/>
        </w:rPr>
        <w:t>笨某公司</w:t>
      </w:r>
      <w:proofErr w:type="gramEnd"/>
      <w:r w:rsidRPr="001D2D2F">
        <w:rPr>
          <w:rFonts w:ascii="宋体" w:eastAsia="宋体" w:hAnsi="宋体" w:hint="eastAsia"/>
          <w:sz w:val="24"/>
        </w:rPr>
        <w:t>同时经营测评公众号和关联店铺，从事同类产品销售，与两原告存在竞争关系，邢某、</w:t>
      </w:r>
      <w:proofErr w:type="gramStart"/>
      <w:r w:rsidRPr="001D2D2F">
        <w:rPr>
          <w:rFonts w:ascii="宋体" w:eastAsia="宋体" w:hAnsi="宋体" w:hint="eastAsia"/>
          <w:sz w:val="24"/>
        </w:rPr>
        <w:t>笨某公司</w:t>
      </w:r>
      <w:proofErr w:type="gramEnd"/>
      <w:r w:rsidRPr="001D2D2F">
        <w:rPr>
          <w:rFonts w:ascii="宋体" w:eastAsia="宋体" w:hAnsi="宋体" w:hint="eastAsia"/>
          <w:sz w:val="24"/>
        </w:rPr>
        <w:t>发布的涉案文章标题以及关于</w:t>
      </w:r>
      <w:proofErr w:type="gramStart"/>
      <w:r w:rsidRPr="001D2D2F">
        <w:rPr>
          <w:rFonts w:ascii="宋体" w:eastAsia="宋体" w:hAnsi="宋体" w:hint="eastAsia"/>
          <w:sz w:val="24"/>
        </w:rPr>
        <w:t>铬</w:t>
      </w:r>
      <w:proofErr w:type="gramEnd"/>
      <w:r w:rsidRPr="001D2D2F">
        <w:rPr>
          <w:rFonts w:ascii="宋体" w:eastAsia="宋体" w:hAnsi="宋体" w:hint="eastAsia"/>
          <w:sz w:val="24"/>
        </w:rPr>
        <w:t>元素和pH值的描述构成误导性信息，且在涉案文章发布后即对其合作品牌</w:t>
      </w:r>
      <w:proofErr w:type="gramStart"/>
      <w:r w:rsidRPr="001D2D2F">
        <w:rPr>
          <w:rFonts w:ascii="宋体" w:eastAsia="宋体" w:hAnsi="宋体" w:hint="eastAsia"/>
          <w:sz w:val="24"/>
        </w:rPr>
        <w:t>展开团</w:t>
      </w:r>
      <w:proofErr w:type="gramEnd"/>
      <w:r w:rsidRPr="001D2D2F">
        <w:rPr>
          <w:rFonts w:ascii="宋体" w:eastAsia="宋体" w:hAnsi="宋体" w:hint="eastAsia"/>
          <w:sz w:val="24"/>
        </w:rPr>
        <w:t>购，具有通过散布竞争对手劣势获取市场份额的主观意图，相关公众评论已出现降低对两原告产品评价的表现，导致两原告产品声誉和企业信誉受损，构成商业诋毁。一审判决：邢某、</w:t>
      </w:r>
      <w:proofErr w:type="gramStart"/>
      <w:r w:rsidRPr="001D2D2F">
        <w:rPr>
          <w:rFonts w:ascii="宋体" w:eastAsia="宋体" w:hAnsi="宋体" w:hint="eastAsia"/>
          <w:sz w:val="24"/>
        </w:rPr>
        <w:t>笨某公司</w:t>
      </w:r>
      <w:proofErr w:type="gramEnd"/>
      <w:r w:rsidRPr="001D2D2F">
        <w:rPr>
          <w:rFonts w:ascii="宋体" w:eastAsia="宋体" w:hAnsi="宋体" w:hint="eastAsia"/>
          <w:sz w:val="24"/>
        </w:rPr>
        <w:t>停止商业诋毁行为、赔偿经济损失及合理开支50万元并在涉案公众号上发布声明消除影响。一审判决后，两被告不服，提起上诉。</w:t>
      </w:r>
    </w:p>
    <w:p w14:paraId="3D1456E0" w14:textId="77777777" w:rsidR="001D2D2F" w:rsidRPr="001D2D2F" w:rsidRDefault="001D2D2F" w:rsidP="001D2D2F">
      <w:pPr>
        <w:jc w:val="both"/>
        <w:rPr>
          <w:rFonts w:ascii="宋体" w:eastAsia="宋体" w:hAnsi="宋体" w:hint="eastAsia"/>
          <w:sz w:val="24"/>
        </w:rPr>
      </w:pPr>
    </w:p>
    <w:p w14:paraId="5055A23F" w14:textId="77777777" w:rsidR="001D2D2F" w:rsidRPr="001D2D2F" w:rsidRDefault="001D2D2F" w:rsidP="001D2D2F">
      <w:pPr>
        <w:jc w:val="both"/>
        <w:rPr>
          <w:rFonts w:ascii="宋体" w:eastAsia="宋体" w:hAnsi="宋体" w:hint="eastAsia"/>
          <w:sz w:val="24"/>
        </w:rPr>
      </w:pPr>
      <w:r w:rsidRPr="001D2D2F">
        <w:rPr>
          <w:rFonts w:ascii="宋体" w:eastAsia="宋体" w:hAnsi="宋体" w:hint="eastAsia"/>
          <w:sz w:val="24"/>
        </w:rPr>
        <w:t>二审法院认为，涉案公众号面向的母婴消费群体与两原告产品消费群体存在重合性和同质性，测评业务本身即构成竞争关系。邢某、</w:t>
      </w:r>
      <w:proofErr w:type="gramStart"/>
      <w:r w:rsidRPr="001D2D2F">
        <w:rPr>
          <w:rFonts w:ascii="宋体" w:eastAsia="宋体" w:hAnsi="宋体" w:hint="eastAsia"/>
          <w:sz w:val="24"/>
        </w:rPr>
        <w:t>笨某公司</w:t>
      </w:r>
      <w:proofErr w:type="gramEnd"/>
      <w:r w:rsidRPr="001D2D2F">
        <w:rPr>
          <w:rFonts w:ascii="宋体" w:eastAsia="宋体" w:hAnsi="宋体" w:hint="eastAsia"/>
          <w:sz w:val="24"/>
        </w:rPr>
        <w:t>兼具测评与销售的双重身份，其通过标题、字体突出不完整数据，构成误导性信息。二审判决：驳回上诉，维持原判。</w:t>
      </w:r>
    </w:p>
    <w:p w14:paraId="003E20AF" w14:textId="77777777" w:rsidR="001D2D2F" w:rsidRPr="001D2D2F" w:rsidRDefault="001D2D2F" w:rsidP="001D2D2F">
      <w:pPr>
        <w:jc w:val="both"/>
        <w:rPr>
          <w:rFonts w:ascii="宋体" w:eastAsia="宋体" w:hAnsi="宋体" w:hint="eastAsia"/>
          <w:b/>
          <w:bCs/>
          <w:sz w:val="24"/>
        </w:rPr>
      </w:pPr>
    </w:p>
    <w:p w14:paraId="6A788C39" w14:textId="77777777" w:rsidR="001D2D2F" w:rsidRPr="001D2D2F" w:rsidRDefault="001D2D2F" w:rsidP="001D2D2F">
      <w:pPr>
        <w:jc w:val="both"/>
        <w:rPr>
          <w:rFonts w:ascii="宋体" w:eastAsia="宋体" w:hAnsi="宋体" w:hint="eastAsia"/>
          <w:b/>
          <w:bCs/>
          <w:sz w:val="24"/>
        </w:rPr>
      </w:pPr>
      <w:r w:rsidRPr="001D2D2F">
        <w:rPr>
          <w:rFonts w:ascii="宋体" w:eastAsia="宋体" w:hAnsi="宋体" w:hint="eastAsia"/>
          <w:b/>
          <w:bCs/>
          <w:sz w:val="24"/>
        </w:rPr>
        <w:lastRenderedPageBreak/>
        <w:t>典型意义</w:t>
      </w:r>
    </w:p>
    <w:p w14:paraId="2DA85ED2" w14:textId="77777777" w:rsidR="001D2D2F" w:rsidRPr="001D2D2F" w:rsidRDefault="001D2D2F" w:rsidP="001D2D2F">
      <w:pPr>
        <w:jc w:val="both"/>
        <w:rPr>
          <w:rFonts w:ascii="宋体" w:eastAsia="宋体" w:hAnsi="宋体" w:hint="eastAsia"/>
          <w:sz w:val="24"/>
        </w:rPr>
      </w:pPr>
      <w:r w:rsidRPr="001D2D2F">
        <w:rPr>
          <w:rFonts w:ascii="宋体" w:eastAsia="宋体" w:hAnsi="宋体" w:hint="eastAsia"/>
          <w:sz w:val="24"/>
        </w:rPr>
        <w:t>本案聚焦互联网时代第三方测评这一新兴领域，针对测评机构兼具“信息提供者”与“商品销售者”双重身份的特殊性，厘清了客观测评与商业诋毁的行为界限，明确了测评机构在测评依据、表述方式、结论</w:t>
      </w:r>
      <w:proofErr w:type="gramStart"/>
      <w:r w:rsidRPr="001D2D2F">
        <w:rPr>
          <w:rFonts w:ascii="宋体" w:eastAsia="宋体" w:hAnsi="宋体" w:hint="eastAsia"/>
          <w:sz w:val="24"/>
        </w:rPr>
        <w:t>作出</w:t>
      </w:r>
      <w:proofErr w:type="gramEnd"/>
      <w:r w:rsidRPr="001D2D2F">
        <w:rPr>
          <w:rFonts w:ascii="宋体" w:eastAsia="宋体" w:hAnsi="宋体" w:hint="eastAsia"/>
          <w:sz w:val="24"/>
        </w:rPr>
        <w:t>等方面负有更高的注意义务。本案裁判有助于实现比对测评在保障消费者权益方面的积极作用，引导测评行业回归“客观、中立、科学”的本质，并沿着规范化、科学化的方向发展。</w:t>
      </w:r>
    </w:p>
    <w:p w14:paraId="2F4A66AC" w14:textId="77777777" w:rsidR="001D2D2F" w:rsidRPr="001D2D2F" w:rsidRDefault="001D2D2F" w:rsidP="001D2D2F">
      <w:pPr>
        <w:jc w:val="both"/>
        <w:rPr>
          <w:rFonts w:ascii="宋体" w:eastAsia="宋体" w:hAnsi="宋体" w:hint="eastAsia"/>
          <w:sz w:val="24"/>
        </w:rPr>
      </w:pPr>
    </w:p>
    <w:p w14:paraId="545199CB" w14:textId="77777777" w:rsidR="001D2D2F" w:rsidRPr="001D2D2F" w:rsidRDefault="001D2D2F" w:rsidP="001D2D2F">
      <w:pPr>
        <w:jc w:val="center"/>
        <w:rPr>
          <w:rFonts w:ascii="宋体" w:eastAsia="宋体" w:hAnsi="宋体" w:hint="eastAsia"/>
          <w:b/>
          <w:bCs/>
          <w:sz w:val="24"/>
        </w:rPr>
      </w:pPr>
      <w:r w:rsidRPr="001D2D2F">
        <w:rPr>
          <w:rFonts w:ascii="宋体" w:eastAsia="宋体" w:hAnsi="宋体" w:hint="eastAsia"/>
          <w:b/>
          <w:bCs/>
          <w:sz w:val="24"/>
        </w:rPr>
        <w:t xml:space="preserve">案例14 </w:t>
      </w:r>
    </w:p>
    <w:p w14:paraId="7F395CFF" w14:textId="3DD93D7A" w:rsidR="001D2D2F" w:rsidRPr="00866AE8" w:rsidRDefault="001D2D2F" w:rsidP="00866AE8">
      <w:pPr>
        <w:jc w:val="center"/>
        <w:rPr>
          <w:rFonts w:ascii="宋体" w:eastAsia="宋体" w:hAnsi="宋体" w:hint="eastAsia"/>
          <w:b/>
          <w:bCs/>
          <w:sz w:val="24"/>
        </w:rPr>
      </w:pPr>
      <w:r w:rsidRPr="001D2D2F">
        <w:rPr>
          <w:rFonts w:ascii="宋体" w:eastAsia="宋体" w:hAnsi="宋体" w:hint="eastAsia"/>
          <w:b/>
          <w:bCs/>
          <w:sz w:val="24"/>
        </w:rPr>
        <w:t>走</w:t>
      </w:r>
      <w:proofErr w:type="gramStart"/>
      <w:r w:rsidRPr="001D2D2F">
        <w:rPr>
          <w:rFonts w:ascii="宋体" w:eastAsia="宋体" w:hAnsi="宋体" w:hint="eastAsia"/>
          <w:b/>
          <w:bCs/>
          <w:sz w:val="24"/>
        </w:rPr>
        <w:t>秀活动</w:t>
      </w:r>
      <w:proofErr w:type="gramEnd"/>
      <w:r w:rsidRPr="001D2D2F">
        <w:rPr>
          <w:rFonts w:ascii="宋体" w:eastAsia="宋体" w:hAnsi="宋体" w:hint="eastAsia"/>
          <w:b/>
          <w:bCs/>
          <w:sz w:val="24"/>
        </w:rPr>
        <w:t>假冒注册商标罪案</w:t>
      </w:r>
    </w:p>
    <w:p w14:paraId="56B1A3AA" w14:textId="77777777" w:rsidR="001D2D2F" w:rsidRPr="001D2D2F" w:rsidRDefault="001D2D2F" w:rsidP="001D2D2F">
      <w:pPr>
        <w:jc w:val="both"/>
        <w:rPr>
          <w:rFonts w:ascii="宋体" w:eastAsia="宋体" w:hAnsi="宋体" w:hint="eastAsia"/>
          <w:sz w:val="24"/>
        </w:rPr>
      </w:pPr>
      <w:r w:rsidRPr="001D2D2F">
        <w:rPr>
          <w:rFonts w:ascii="宋体" w:eastAsia="宋体" w:hAnsi="宋体" w:hint="eastAsia"/>
          <w:sz w:val="24"/>
        </w:rPr>
        <w:t>被告人黄某等假冒注册商标罪案【上海市浦东新区人民法院合议庭：朱丹、胡琛罡、刘维；上海市第三中级人民法院合议庭：吴波、高卫萍、程亭亭】</w:t>
      </w:r>
    </w:p>
    <w:p w14:paraId="77E08280" w14:textId="77777777" w:rsidR="001D2D2F" w:rsidRPr="001D2D2F" w:rsidRDefault="001D2D2F" w:rsidP="001D2D2F">
      <w:pPr>
        <w:jc w:val="both"/>
        <w:rPr>
          <w:rFonts w:ascii="宋体" w:eastAsia="宋体" w:hAnsi="宋体" w:hint="eastAsia"/>
          <w:b/>
          <w:bCs/>
          <w:sz w:val="24"/>
        </w:rPr>
      </w:pPr>
    </w:p>
    <w:p w14:paraId="7AFB6F38" w14:textId="77777777" w:rsidR="001D2D2F" w:rsidRPr="001D2D2F" w:rsidRDefault="001D2D2F" w:rsidP="001D2D2F">
      <w:pPr>
        <w:jc w:val="both"/>
        <w:rPr>
          <w:rFonts w:ascii="宋体" w:eastAsia="宋体" w:hAnsi="宋体" w:hint="eastAsia"/>
          <w:b/>
          <w:bCs/>
          <w:sz w:val="24"/>
        </w:rPr>
      </w:pPr>
      <w:r w:rsidRPr="001D2D2F">
        <w:rPr>
          <w:rFonts w:ascii="宋体" w:eastAsia="宋体" w:hAnsi="宋体" w:hint="eastAsia"/>
          <w:b/>
          <w:bCs/>
          <w:sz w:val="24"/>
        </w:rPr>
        <w:t>案情摘要</w:t>
      </w:r>
    </w:p>
    <w:p w14:paraId="1AE6A7F7" w14:textId="77777777" w:rsidR="001D2D2F" w:rsidRPr="001D2D2F" w:rsidRDefault="001D2D2F" w:rsidP="001D2D2F">
      <w:pPr>
        <w:jc w:val="both"/>
        <w:rPr>
          <w:rFonts w:ascii="宋体" w:eastAsia="宋体" w:hAnsi="宋体" w:hint="eastAsia"/>
          <w:sz w:val="24"/>
        </w:rPr>
      </w:pPr>
      <w:r w:rsidRPr="001D2D2F">
        <w:rPr>
          <w:rFonts w:ascii="宋体" w:eastAsia="宋体" w:hAnsi="宋体" w:hint="eastAsia"/>
          <w:sz w:val="24"/>
        </w:rPr>
        <w:t>“D某”商标，核定使用在第41类“组织和安排文化、艺术、教育和体育讨论会、报告会或代表大会、时装表演”等服务上。2020年至2023年，被告人黄某经营多家公司，雇佣被告人王某等人，在上海、沈阳、武汉等地开展带有“D某”标识的儿童走秀活动，以此收取报名费用。期间，被告人黄某、王某还从非正规渠道低价购入与“D某”品牌同款式的服装，采购带有“D某”标识的领标、水洗标，通过缝制换标的方式假冒正品服装，用于儿童走秀活动。经审计，被告人黄某组织开展7场带有“D某”标识的走秀活动，违法所得80余万元，被告人王某参与组织开展其中4场走秀活动，违法所得50余万元。</w:t>
      </w:r>
    </w:p>
    <w:p w14:paraId="1DC66282" w14:textId="77777777" w:rsidR="001D2D2F" w:rsidRPr="001D2D2F" w:rsidRDefault="001D2D2F" w:rsidP="001D2D2F">
      <w:pPr>
        <w:jc w:val="both"/>
        <w:rPr>
          <w:rFonts w:ascii="宋体" w:eastAsia="宋体" w:hAnsi="宋体" w:hint="eastAsia"/>
          <w:sz w:val="24"/>
        </w:rPr>
      </w:pPr>
    </w:p>
    <w:p w14:paraId="5EBDDC68" w14:textId="77777777" w:rsidR="001D2D2F" w:rsidRPr="001D2D2F" w:rsidRDefault="001D2D2F" w:rsidP="001D2D2F">
      <w:pPr>
        <w:jc w:val="both"/>
        <w:rPr>
          <w:rFonts w:ascii="宋体" w:eastAsia="宋体" w:hAnsi="宋体" w:hint="eastAsia"/>
          <w:b/>
          <w:bCs/>
          <w:sz w:val="24"/>
        </w:rPr>
      </w:pPr>
      <w:r w:rsidRPr="001D2D2F">
        <w:rPr>
          <w:rFonts w:ascii="宋体" w:eastAsia="宋体" w:hAnsi="宋体" w:hint="eastAsia"/>
          <w:b/>
          <w:bCs/>
          <w:sz w:val="24"/>
        </w:rPr>
        <w:t>裁判结果</w:t>
      </w:r>
    </w:p>
    <w:p w14:paraId="34BD710D" w14:textId="77777777" w:rsidR="001D2D2F" w:rsidRPr="001D2D2F" w:rsidRDefault="001D2D2F" w:rsidP="001D2D2F">
      <w:pPr>
        <w:jc w:val="both"/>
        <w:rPr>
          <w:rFonts w:ascii="宋体" w:eastAsia="宋体" w:hAnsi="宋体" w:hint="eastAsia"/>
          <w:sz w:val="24"/>
        </w:rPr>
      </w:pPr>
      <w:r w:rsidRPr="001D2D2F">
        <w:rPr>
          <w:rFonts w:ascii="宋体" w:eastAsia="宋体" w:hAnsi="宋体" w:hint="eastAsia"/>
          <w:sz w:val="24"/>
        </w:rPr>
        <w:t>一审法院认为，被告人在走</w:t>
      </w:r>
      <w:proofErr w:type="gramStart"/>
      <w:r w:rsidRPr="001D2D2F">
        <w:rPr>
          <w:rFonts w:ascii="宋体" w:eastAsia="宋体" w:hAnsi="宋体" w:hint="eastAsia"/>
          <w:sz w:val="24"/>
        </w:rPr>
        <w:t>秀现场</w:t>
      </w:r>
      <w:proofErr w:type="gramEnd"/>
      <w:r w:rsidRPr="001D2D2F">
        <w:rPr>
          <w:rFonts w:ascii="宋体" w:eastAsia="宋体" w:hAnsi="宋体" w:hint="eastAsia"/>
          <w:sz w:val="24"/>
        </w:rPr>
        <w:t>背景屏幕、招募材料、邀请函、宣传海报等中使用“D某”标识，起到了识别服务来源的功能，属于使用服务商标的行为。被告人使用“D某”商标主观上存在攀附注册商标知名度的故意，客观上不具有必要性和合理性，不构成合理使用商标。被告人组织儿童走秀，提供场地、舞台效果、服装、摄影、摄像等服务，以此收取服务费用，其获利来自提供服务的对价，而非销售商品，故被告人收取的服务费用应当认定为违法所得。综上，被告人黄某、王某未经注册商标所有人许可，在同一种服务上使用与注册商标相同的商标，情节特别严重，其行为构成假冒注册商标罪。黄某系主犯，王某系从犯。王某具有坦白、认罪认罚、退出违法所得等从轻、从宽情节。一审判决：以假冒注册商标罪，判处被告人黄某有期徒刑三年六个月并处罚金160万元，判处被告人王某</w:t>
      </w:r>
      <w:r w:rsidRPr="001D2D2F">
        <w:rPr>
          <w:rFonts w:ascii="宋体" w:eastAsia="宋体" w:hAnsi="宋体" w:hint="eastAsia"/>
          <w:sz w:val="24"/>
        </w:rPr>
        <w:lastRenderedPageBreak/>
        <w:t>有期徒刑一年、缓刑一年并处罚金5万元。一审判决后，被告人黄某不服，提起上诉。二审裁定：驳回上诉，维持原判。</w:t>
      </w:r>
    </w:p>
    <w:p w14:paraId="62A6CF72" w14:textId="77777777" w:rsidR="001D2D2F" w:rsidRPr="001D2D2F" w:rsidRDefault="001D2D2F" w:rsidP="001D2D2F">
      <w:pPr>
        <w:jc w:val="both"/>
        <w:rPr>
          <w:rFonts w:ascii="宋体" w:eastAsia="宋体" w:hAnsi="宋体" w:hint="eastAsia"/>
          <w:sz w:val="24"/>
        </w:rPr>
      </w:pPr>
    </w:p>
    <w:p w14:paraId="34712C72" w14:textId="77777777" w:rsidR="001D2D2F" w:rsidRPr="001D2D2F" w:rsidRDefault="001D2D2F" w:rsidP="001D2D2F">
      <w:pPr>
        <w:jc w:val="both"/>
        <w:rPr>
          <w:rFonts w:ascii="宋体" w:eastAsia="宋体" w:hAnsi="宋体" w:hint="eastAsia"/>
          <w:b/>
          <w:bCs/>
          <w:sz w:val="24"/>
        </w:rPr>
      </w:pPr>
      <w:r w:rsidRPr="001D2D2F">
        <w:rPr>
          <w:rFonts w:ascii="宋体" w:eastAsia="宋体" w:hAnsi="宋体" w:hint="eastAsia"/>
          <w:b/>
          <w:bCs/>
          <w:sz w:val="24"/>
        </w:rPr>
        <w:t>典型意义</w:t>
      </w:r>
    </w:p>
    <w:p w14:paraId="74C2D7B2" w14:textId="77777777" w:rsidR="001D2D2F" w:rsidRPr="001D2D2F" w:rsidRDefault="001D2D2F" w:rsidP="001D2D2F">
      <w:pPr>
        <w:jc w:val="both"/>
        <w:rPr>
          <w:rFonts w:ascii="宋体" w:eastAsia="宋体" w:hAnsi="宋体" w:hint="eastAsia"/>
          <w:sz w:val="24"/>
        </w:rPr>
      </w:pPr>
      <w:r w:rsidRPr="001D2D2F">
        <w:rPr>
          <w:rFonts w:ascii="宋体" w:eastAsia="宋体" w:hAnsi="宋体" w:hint="eastAsia"/>
          <w:sz w:val="24"/>
        </w:rPr>
        <w:t>本案系《最高人民法院、最高人民检察院关于办理侵犯知识产权刑事案件适用法律若干问题的解释》施行后，上海首例</w:t>
      </w:r>
      <w:proofErr w:type="gramStart"/>
      <w:r w:rsidRPr="001D2D2F">
        <w:rPr>
          <w:rFonts w:ascii="宋体" w:eastAsia="宋体" w:hAnsi="宋体" w:hint="eastAsia"/>
          <w:sz w:val="24"/>
        </w:rPr>
        <w:t>涉服务</w:t>
      </w:r>
      <w:proofErr w:type="gramEnd"/>
      <w:r w:rsidRPr="001D2D2F">
        <w:rPr>
          <w:rFonts w:ascii="宋体" w:eastAsia="宋体" w:hAnsi="宋体" w:hint="eastAsia"/>
          <w:sz w:val="24"/>
        </w:rPr>
        <w:t>商标的假冒注册商标罪案件。本案裁判全面分析了假冒服务商标犯罪中，相同商标、同一种服务以及商标性使用的认定标准，明确了违法所得数额的计算标准。本案在司法解释的基础上进一步明确，假冒服务商标犯罪中，判断违法所得数额是否扣除服务中所使用产品的购进价款，应当以产品所有权是否因行为人提供服务而发生转移为标准。接受服务的一方未因行为人提供服务而取得产品的所有权的，无需扣除该产品的购进价款，行为人收取的服务费等费用即为违法所得。本案作为涉假冒服务商标犯罪的典型案件，对于同类案件的审理具有重要参考价值。</w:t>
      </w:r>
    </w:p>
    <w:p w14:paraId="71D9B009" w14:textId="77777777" w:rsidR="001D2D2F" w:rsidRPr="001D2D2F" w:rsidRDefault="001D2D2F" w:rsidP="001D2D2F">
      <w:pPr>
        <w:jc w:val="both"/>
        <w:rPr>
          <w:rFonts w:ascii="宋体" w:eastAsia="宋体" w:hAnsi="宋体" w:hint="eastAsia"/>
          <w:sz w:val="24"/>
        </w:rPr>
      </w:pPr>
    </w:p>
    <w:p w14:paraId="47434A85" w14:textId="77777777" w:rsidR="001D2D2F" w:rsidRPr="001D2D2F" w:rsidRDefault="001D2D2F" w:rsidP="001D2D2F">
      <w:pPr>
        <w:jc w:val="center"/>
        <w:rPr>
          <w:rFonts w:ascii="宋体" w:eastAsia="宋体" w:hAnsi="宋体" w:hint="eastAsia"/>
          <w:b/>
          <w:bCs/>
          <w:sz w:val="24"/>
        </w:rPr>
      </w:pPr>
      <w:r w:rsidRPr="001D2D2F">
        <w:rPr>
          <w:rFonts w:ascii="宋体" w:eastAsia="宋体" w:hAnsi="宋体" w:hint="eastAsia"/>
          <w:b/>
          <w:bCs/>
          <w:sz w:val="24"/>
        </w:rPr>
        <w:t>案例15</w:t>
      </w:r>
    </w:p>
    <w:p w14:paraId="2D0B3C38" w14:textId="5218398D" w:rsidR="001D2D2F" w:rsidRPr="00866AE8" w:rsidRDefault="001D2D2F" w:rsidP="00866AE8">
      <w:pPr>
        <w:jc w:val="center"/>
        <w:rPr>
          <w:rFonts w:ascii="宋体" w:eastAsia="宋体" w:hAnsi="宋体" w:hint="eastAsia"/>
          <w:b/>
          <w:bCs/>
          <w:sz w:val="24"/>
        </w:rPr>
      </w:pPr>
      <w:proofErr w:type="gramStart"/>
      <w:r w:rsidRPr="001D2D2F">
        <w:rPr>
          <w:rFonts w:ascii="宋体" w:eastAsia="宋体" w:hAnsi="宋体" w:hint="eastAsia"/>
          <w:b/>
          <w:bCs/>
          <w:sz w:val="24"/>
        </w:rPr>
        <w:t>假冒乐某乐园</w:t>
      </w:r>
      <w:proofErr w:type="gramEnd"/>
      <w:r w:rsidRPr="001D2D2F">
        <w:rPr>
          <w:rFonts w:ascii="宋体" w:eastAsia="宋体" w:hAnsi="宋体" w:hint="eastAsia"/>
          <w:b/>
          <w:bCs/>
          <w:sz w:val="24"/>
        </w:rPr>
        <w:t>门票诉前行为保全案</w:t>
      </w:r>
    </w:p>
    <w:p w14:paraId="2311FFB2" w14:textId="77777777" w:rsidR="001D2D2F" w:rsidRPr="001D2D2F" w:rsidRDefault="001D2D2F" w:rsidP="001D2D2F">
      <w:pPr>
        <w:jc w:val="both"/>
        <w:rPr>
          <w:rFonts w:ascii="宋体" w:eastAsia="宋体" w:hAnsi="宋体" w:hint="eastAsia"/>
          <w:sz w:val="24"/>
        </w:rPr>
      </w:pPr>
      <w:proofErr w:type="gramStart"/>
      <w:r w:rsidRPr="001D2D2F">
        <w:rPr>
          <w:rFonts w:ascii="宋体" w:eastAsia="宋体" w:hAnsi="宋体" w:hint="eastAsia"/>
          <w:sz w:val="24"/>
        </w:rPr>
        <w:t>乐某控股</w:t>
      </w:r>
      <w:proofErr w:type="gramEnd"/>
      <w:r w:rsidRPr="001D2D2F">
        <w:rPr>
          <w:rFonts w:ascii="宋体" w:eastAsia="宋体" w:hAnsi="宋体" w:hint="eastAsia"/>
          <w:sz w:val="24"/>
        </w:rPr>
        <w:t>有限公司与云</w:t>
      </w:r>
      <w:proofErr w:type="gramStart"/>
      <w:r w:rsidRPr="001D2D2F">
        <w:rPr>
          <w:rFonts w:ascii="宋体" w:eastAsia="宋体" w:hAnsi="宋体" w:hint="eastAsia"/>
          <w:sz w:val="24"/>
        </w:rPr>
        <w:t>某文旅有限公司</w:t>
      </w:r>
      <w:proofErr w:type="gramEnd"/>
      <w:r w:rsidRPr="001D2D2F">
        <w:rPr>
          <w:rFonts w:ascii="宋体" w:eastAsia="宋体" w:hAnsi="宋体" w:hint="eastAsia"/>
          <w:sz w:val="24"/>
        </w:rPr>
        <w:t>、杨某燕侵害商标权诉前行为保全案【上海市金山区人民法院合议庭：吴智永、唐若愚、何玲春】</w:t>
      </w:r>
    </w:p>
    <w:p w14:paraId="048B10DB" w14:textId="77777777" w:rsidR="001D2D2F" w:rsidRPr="001D2D2F" w:rsidRDefault="001D2D2F" w:rsidP="001D2D2F">
      <w:pPr>
        <w:jc w:val="both"/>
        <w:rPr>
          <w:rFonts w:ascii="宋体" w:eastAsia="宋体" w:hAnsi="宋体" w:hint="eastAsia"/>
          <w:sz w:val="24"/>
        </w:rPr>
      </w:pPr>
    </w:p>
    <w:p w14:paraId="66125615" w14:textId="77777777" w:rsidR="001D2D2F" w:rsidRPr="001D2D2F" w:rsidRDefault="001D2D2F" w:rsidP="001D2D2F">
      <w:pPr>
        <w:jc w:val="both"/>
        <w:rPr>
          <w:rFonts w:ascii="宋体" w:eastAsia="宋体" w:hAnsi="宋体" w:hint="eastAsia"/>
          <w:b/>
          <w:bCs/>
          <w:sz w:val="24"/>
        </w:rPr>
      </w:pPr>
      <w:r w:rsidRPr="001D2D2F">
        <w:rPr>
          <w:rFonts w:ascii="宋体" w:eastAsia="宋体" w:hAnsi="宋体" w:hint="eastAsia"/>
          <w:b/>
          <w:bCs/>
          <w:sz w:val="24"/>
        </w:rPr>
        <w:t>案情摘要</w:t>
      </w:r>
    </w:p>
    <w:p w14:paraId="687D4A21" w14:textId="77777777" w:rsidR="001D2D2F" w:rsidRPr="001D2D2F" w:rsidRDefault="001D2D2F" w:rsidP="001D2D2F">
      <w:pPr>
        <w:jc w:val="both"/>
        <w:rPr>
          <w:rFonts w:ascii="宋体" w:eastAsia="宋体" w:hAnsi="宋体" w:hint="eastAsia"/>
          <w:sz w:val="24"/>
        </w:rPr>
      </w:pPr>
      <w:r w:rsidRPr="001D2D2F">
        <w:rPr>
          <w:rFonts w:ascii="宋体" w:eastAsia="宋体" w:hAnsi="宋体" w:hint="eastAsia"/>
          <w:sz w:val="24"/>
        </w:rPr>
        <w:t>申请人乐某控股有限公司（以下简称乐某公司）注“LEGOLAND”“乐某乐园”等商标，系上海乐某乐园的商标授权人。被申请人云</w:t>
      </w:r>
      <w:proofErr w:type="gramStart"/>
      <w:r w:rsidRPr="001D2D2F">
        <w:rPr>
          <w:rFonts w:ascii="宋体" w:eastAsia="宋体" w:hAnsi="宋体" w:hint="eastAsia"/>
          <w:sz w:val="24"/>
        </w:rPr>
        <w:t>某文旅有限公司</w:t>
      </w:r>
      <w:proofErr w:type="gramEnd"/>
      <w:r w:rsidRPr="001D2D2F">
        <w:rPr>
          <w:rFonts w:ascii="宋体" w:eastAsia="宋体" w:hAnsi="宋体" w:hint="eastAsia"/>
          <w:sz w:val="24"/>
        </w:rPr>
        <w:t>（以下简称云某公司）大量印制并销售“上海乐某乐园通用礼品票（卡）”，消费者可以使用该礼品卡在云某公司运营的小程序上兑换上海乐某乐园入园门票。云某公司印制销售的礼品卡中使用了大量与乐某公司注册商标相同或者高度近似的标识，涉案礼品卡完全对应上海乐某乐园12种门票类型，达到了以假乱真的程度，消费者从外观上难以辨别真伪，容易误认为是乐某官方授权发行的礼品卡。此外，云某公司运营的小程序上也在页面设计上模仿乐某官方。被申请人杨某燕在网络平台销售了涉案礼品卡。且目前已有游客购买该礼品卡后无法成功入园，该部分游客在网络社交媒体中反映其使用该礼品卡的不良体验，相关涉及上海乐某乐园的负面舆情有扩散趋势。因此，乐某公司请求对两被申请人采取诉前行为保全措施。</w:t>
      </w:r>
    </w:p>
    <w:p w14:paraId="2991C069" w14:textId="77777777" w:rsidR="001D2D2F" w:rsidRPr="001D2D2F" w:rsidRDefault="001D2D2F" w:rsidP="001D2D2F">
      <w:pPr>
        <w:jc w:val="both"/>
        <w:rPr>
          <w:rFonts w:ascii="宋体" w:eastAsia="宋体" w:hAnsi="宋体" w:hint="eastAsia"/>
          <w:sz w:val="24"/>
        </w:rPr>
      </w:pPr>
    </w:p>
    <w:p w14:paraId="578F4F9D" w14:textId="77777777" w:rsidR="001D2D2F" w:rsidRPr="001D2D2F" w:rsidRDefault="001D2D2F" w:rsidP="001D2D2F">
      <w:pPr>
        <w:jc w:val="both"/>
        <w:rPr>
          <w:rFonts w:ascii="宋体" w:eastAsia="宋体" w:hAnsi="宋体" w:hint="eastAsia"/>
          <w:b/>
          <w:bCs/>
          <w:sz w:val="24"/>
        </w:rPr>
      </w:pPr>
      <w:r w:rsidRPr="001D2D2F">
        <w:rPr>
          <w:rFonts w:ascii="宋体" w:eastAsia="宋体" w:hAnsi="宋体" w:hint="eastAsia"/>
          <w:b/>
          <w:bCs/>
          <w:sz w:val="24"/>
        </w:rPr>
        <w:t>裁判结果</w:t>
      </w:r>
    </w:p>
    <w:p w14:paraId="2FEE2136" w14:textId="77777777" w:rsidR="001D2D2F" w:rsidRPr="001D2D2F" w:rsidRDefault="001D2D2F" w:rsidP="001D2D2F">
      <w:pPr>
        <w:jc w:val="both"/>
        <w:rPr>
          <w:rFonts w:ascii="宋体" w:eastAsia="宋体" w:hAnsi="宋体" w:hint="eastAsia"/>
          <w:sz w:val="24"/>
        </w:rPr>
      </w:pPr>
      <w:r w:rsidRPr="001D2D2F">
        <w:rPr>
          <w:rFonts w:ascii="宋体" w:eastAsia="宋体" w:hAnsi="宋体" w:hint="eastAsia"/>
          <w:sz w:val="24"/>
        </w:rPr>
        <w:lastRenderedPageBreak/>
        <w:t>一审法院认为，诉前行为保全是利害关系人因情况紧急在诉前向人民法院申请禁止或者责令被申请人实施一定行为的保全措施，以避免其合法权益受到难以弥补的损害的法律制度。首先，乐某公司所提出的诉前行为保全申请具有相应的事实基础和法律依据，具备在后续诉讼胜诉的可能性。其次，上海乐某乐园目前已经出现了诸多使用涉案礼品卡预约的游客，无法正常进入上海乐某乐园的情形。鉴于涉案礼品卡中使用了大量与乐某公司注册商标相同或者高度近似的标识，容易导致消费者产生混淆。最后，乐某公司提出的诉前行为保全申请范围适当，不会造成双方当事人之间利益显著失衡。一审法院于48小时内</w:t>
      </w:r>
      <w:proofErr w:type="gramStart"/>
      <w:r w:rsidRPr="001D2D2F">
        <w:rPr>
          <w:rFonts w:ascii="宋体" w:eastAsia="宋体" w:hAnsi="宋体" w:hint="eastAsia"/>
          <w:sz w:val="24"/>
        </w:rPr>
        <w:t>作出</w:t>
      </w:r>
      <w:proofErr w:type="gramEnd"/>
      <w:r w:rsidRPr="001D2D2F">
        <w:rPr>
          <w:rFonts w:ascii="宋体" w:eastAsia="宋体" w:hAnsi="宋体" w:hint="eastAsia"/>
          <w:sz w:val="24"/>
        </w:rPr>
        <w:t>裁定：两被申请人停止印制、销售、发行涉案礼品卡。裁定送达两被申请人后，两被申请人未提出复议。</w:t>
      </w:r>
    </w:p>
    <w:p w14:paraId="5D7CF306" w14:textId="77777777" w:rsidR="001D2D2F" w:rsidRPr="001D2D2F" w:rsidRDefault="001D2D2F" w:rsidP="001D2D2F">
      <w:pPr>
        <w:jc w:val="both"/>
        <w:rPr>
          <w:rFonts w:ascii="宋体" w:eastAsia="宋体" w:hAnsi="宋体" w:hint="eastAsia"/>
          <w:sz w:val="24"/>
        </w:rPr>
      </w:pPr>
    </w:p>
    <w:p w14:paraId="1D84284A" w14:textId="77777777" w:rsidR="001D2D2F" w:rsidRPr="001D2D2F" w:rsidRDefault="001D2D2F" w:rsidP="001D2D2F">
      <w:pPr>
        <w:jc w:val="both"/>
        <w:rPr>
          <w:rFonts w:ascii="宋体" w:eastAsia="宋体" w:hAnsi="宋体" w:hint="eastAsia"/>
          <w:b/>
          <w:bCs/>
          <w:sz w:val="24"/>
        </w:rPr>
      </w:pPr>
      <w:r w:rsidRPr="001D2D2F">
        <w:rPr>
          <w:rFonts w:ascii="宋体" w:eastAsia="宋体" w:hAnsi="宋体" w:hint="eastAsia"/>
          <w:b/>
          <w:bCs/>
          <w:sz w:val="24"/>
        </w:rPr>
        <w:t>典型意义</w:t>
      </w:r>
    </w:p>
    <w:p w14:paraId="556D107D" w14:textId="720A6311" w:rsidR="00E16C6A" w:rsidRPr="001D2D2F" w:rsidRDefault="001D2D2F" w:rsidP="001D2D2F">
      <w:pPr>
        <w:jc w:val="both"/>
        <w:rPr>
          <w:rFonts w:ascii="宋体" w:eastAsia="宋体" w:hAnsi="宋体" w:hint="eastAsia"/>
          <w:sz w:val="24"/>
        </w:rPr>
      </w:pPr>
      <w:r w:rsidRPr="001D2D2F">
        <w:rPr>
          <w:rFonts w:ascii="宋体" w:eastAsia="宋体" w:hAnsi="宋体" w:hint="eastAsia"/>
          <w:sz w:val="24"/>
        </w:rPr>
        <w:t>本案的审理是法院</w:t>
      </w:r>
      <w:proofErr w:type="gramStart"/>
      <w:r w:rsidRPr="001D2D2F">
        <w:rPr>
          <w:rFonts w:ascii="宋体" w:eastAsia="宋体" w:hAnsi="宋体" w:hint="eastAsia"/>
          <w:sz w:val="24"/>
        </w:rPr>
        <w:t>践行</w:t>
      </w:r>
      <w:proofErr w:type="gramEnd"/>
      <w:r w:rsidRPr="001D2D2F">
        <w:rPr>
          <w:rFonts w:ascii="宋体" w:eastAsia="宋体" w:hAnsi="宋体" w:hint="eastAsia"/>
          <w:sz w:val="24"/>
        </w:rPr>
        <w:t>知识产权“严保护”“快保护”“同保护”“大保护”，优化法治化营商环境的具体实践。法院于48小时内</w:t>
      </w:r>
      <w:proofErr w:type="gramStart"/>
      <w:r w:rsidRPr="001D2D2F">
        <w:rPr>
          <w:rFonts w:ascii="宋体" w:eastAsia="宋体" w:hAnsi="宋体" w:hint="eastAsia"/>
          <w:sz w:val="24"/>
        </w:rPr>
        <w:t>作出</w:t>
      </w:r>
      <w:proofErr w:type="gramEnd"/>
      <w:r w:rsidRPr="001D2D2F">
        <w:rPr>
          <w:rFonts w:ascii="宋体" w:eastAsia="宋体" w:hAnsi="宋体" w:hint="eastAsia"/>
          <w:sz w:val="24"/>
        </w:rPr>
        <w:t>诉前行为保全，及时遏制了侵权，体现了知识产权“快保护”。为构建知识产权“大保护”体系，裁定</w:t>
      </w:r>
      <w:proofErr w:type="gramStart"/>
      <w:r w:rsidRPr="001D2D2F">
        <w:rPr>
          <w:rFonts w:ascii="宋体" w:eastAsia="宋体" w:hAnsi="宋体" w:hint="eastAsia"/>
          <w:sz w:val="24"/>
        </w:rPr>
        <w:t>作出</w:t>
      </w:r>
      <w:proofErr w:type="gramEnd"/>
      <w:r w:rsidRPr="001D2D2F">
        <w:rPr>
          <w:rFonts w:ascii="宋体" w:eastAsia="宋体" w:hAnsi="宋体" w:hint="eastAsia"/>
          <w:sz w:val="24"/>
        </w:rPr>
        <w:t>后，法院启动“加强知识产权三合一保护协同机制”，同步将裁定书抄送市场监督管理局，充分体现了知识产权保护合力。本案系乐某集团在全国范围内首次针对知识产权被侵犯提起的诉前行为保全案件，法院坚持同等保护，为各国企业和创新主体营造公平竞争的营商环境。裁定</w:t>
      </w:r>
      <w:proofErr w:type="gramStart"/>
      <w:r w:rsidRPr="001D2D2F">
        <w:rPr>
          <w:rFonts w:ascii="宋体" w:eastAsia="宋体" w:hAnsi="宋体" w:hint="eastAsia"/>
          <w:sz w:val="24"/>
        </w:rPr>
        <w:t>作出</w:t>
      </w:r>
      <w:proofErr w:type="gramEnd"/>
      <w:r w:rsidRPr="001D2D2F">
        <w:rPr>
          <w:rFonts w:ascii="宋体" w:eastAsia="宋体" w:hAnsi="宋体" w:hint="eastAsia"/>
          <w:sz w:val="24"/>
        </w:rPr>
        <w:t>后，</w:t>
      </w:r>
      <w:proofErr w:type="gramStart"/>
      <w:r w:rsidRPr="001D2D2F">
        <w:rPr>
          <w:rFonts w:ascii="宋体" w:eastAsia="宋体" w:hAnsi="宋体" w:hint="eastAsia"/>
          <w:sz w:val="24"/>
        </w:rPr>
        <w:t>乐某集团</w:t>
      </w:r>
      <w:proofErr w:type="gramEnd"/>
      <w:r w:rsidRPr="001D2D2F">
        <w:rPr>
          <w:rFonts w:ascii="宋体" w:eastAsia="宋体" w:hAnsi="宋体" w:hint="eastAsia"/>
          <w:sz w:val="24"/>
        </w:rPr>
        <w:t>在其全球内网首页发布英文声明，对法院及时制发知识产权保护诉前行为禁令表示赞许。</w:t>
      </w:r>
    </w:p>
    <w:sectPr w:rsidR="00E16C6A" w:rsidRPr="001D2D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C6A"/>
    <w:rsid w:val="000D592E"/>
    <w:rsid w:val="001D2D2F"/>
    <w:rsid w:val="003030C8"/>
    <w:rsid w:val="00866AE8"/>
    <w:rsid w:val="009648B9"/>
    <w:rsid w:val="00E16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8EA684"/>
  <w15:chartTrackingRefBased/>
  <w15:docId w15:val="{A5E720E4-79F5-4E9A-A710-F785A9EEB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6C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6C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6C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6C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6C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6C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6C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6C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6C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6C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6C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6C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6C6A"/>
    <w:rPr>
      <w:rFonts w:cstheme="majorBidi"/>
      <w:color w:val="2F5496" w:themeColor="accent1" w:themeShade="BF"/>
      <w:sz w:val="28"/>
      <w:szCs w:val="28"/>
    </w:rPr>
  </w:style>
  <w:style w:type="character" w:customStyle="1" w:styleId="50">
    <w:name w:val="标题 5 字符"/>
    <w:basedOn w:val="a0"/>
    <w:link w:val="5"/>
    <w:uiPriority w:val="9"/>
    <w:semiHidden/>
    <w:rsid w:val="00E16C6A"/>
    <w:rPr>
      <w:rFonts w:cstheme="majorBidi"/>
      <w:color w:val="2F5496" w:themeColor="accent1" w:themeShade="BF"/>
      <w:sz w:val="24"/>
    </w:rPr>
  </w:style>
  <w:style w:type="character" w:customStyle="1" w:styleId="60">
    <w:name w:val="标题 6 字符"/>
    <w:basedOn w:val="a0"/>
    <w:link w:val="6"/>
    <w:uiPriority w:val="9"/>
    <w:semiHidden/>
    <w:rsid w:val="00E16C6A"/>
    <w:rPr>
      <w:rFonts w:cstheme="majorBidi"/>
      <w:b/>
      <w:bCs/>
      <w:color w:val="2F5496" w:themeColor="accent1" w:themeShade="BF"/>
    </w:rPr>
  </w:style>
  <w:style w:type="character" w:customStyle="1" w:styleId="70">
    <w:name w:val="标题 7 字符"/>
    <w:basedOn w:val="a0"/>
    <w:link w:val="7"/>
    <w:uiPriority w:val="9"/>
    <w:semiHidden/>
    <w:rsid w:val="00E16C6A"/>
    <w:rPr>
      <w:rFonts w:cstheme="majorBidi"/>
      <w:b/>
      <w:bCs/>
      <w:color w:val="595959" w:themeColor="text1" w:themeTint="A6"/>
    </w:rPr>
  </w:style>
  <w:style w:type="character" w:customStyle="1" w:styleId="80">
    <w:name w:val="标题 8 字符"/>
    <w:basedOn w:val="a0"/>
    <w:link w:val="8"/>
    <w:uiPriority w:val="9"/>
    <w:semiHidden/>
    <w:rsid w:val="00E16C6A"/>
    <w:rPr>
      <w:rFonts w:cstheme="majorBidi"/>
      <w:color w:val="595959" w:themeColor="text1" w:themeTint="A6"/>
    </w:rPr>
  </w:style>
  <w:style w:type="character" w:customStyle="1" w:styleId="90">
    <w:name w:val="标题 9 字符"/>
    <w:basedOn w:val="a0"/>
    <w:link w:val="9"/>
    <w:uiPriority w:val="9"/>
    <w:semiHidden/>
    <w:rsid w:val="00E16C6A"/>
    <w:rPr>
      <w:rFonts w:eastAsiaTheme="majorEastAsia" w:cstheme="majorBidi"/>
      <w:color w:val="595959" w:themeColor="text1" w:themeTint="A6"/>
    </w:rPr>
  </w:style>
  <w:style w:type="paragraph" w:styleId="a3">
    <w:name w:val="Title"/>
    <w:basedOn w:val="a"/>
    <w:next w:val="a"/>
    <w:link w:val="a4"/>
    <w:uiPriority w:val="10"/>
    <w:qFormat/>
    <w:rsid w:val="00E16C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6C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6C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6C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6C6A"/>
    <w:pPr>
      <w:spacing w:before="160"/>
      <w:jc w:val="center"/>
    </w:pPr>
    <w:rPr>
      <w:i/>
      <w:iCs/>
      <w:color w:val="404040" w:themeColor="text1" w:themeTint="BF"/>
    </w:rPr>
  </w:style>
  <w:style w:type="character" w:customStyle="1" w:styleId="a8">
    <w:name w:val="引用 字符"/>
    <w:basedOn w:val="a0"/>
    <w:link w:val="a7"/>
    <w:uiPriority w:val="29"/>
    <w:rsid w:val="00E16C6A"/>
    <w:rPr>
      <w:i/>
      <w:iCs/>
      <w:color w:val="404040" w:themeColor="text1" w:themeTint="BF"/>
    </w:rPr>
  </w:style>
  <w:style w:type="paragraph" w:styleId="a9">
    <w:name w:val="List Paragraph"/>
    <w:basedOn w:val="a"/>
    <w:uiPriority w:val="34"/>
    <w:qFormat/>
    <w:rsid w:val="00E16C6A"/>
    <w:pPr>
      <w:ind w:left="720"/>
      <w:contextualSpacing/>
    </w:pPr>
  </w:style>
  <w:style w:type="character" w:styleId="aa">
    <w:name w:val="Intense Emphasis"/>
    <w:basedOn w:val="a0"/>
    <w:uiPriority w:val="21"/>
    <w:qFormat/>
    <w:rsid w:val="00E16C6A"/>
    <w:rPr>
      <w:i/>
      <w:iCs/>
      <w:color w:val="2F5496" w:themeColor="accent1" w:themeShade="BF"/>
    </w:rPr>
  </w:style>
  <w:style w:type="paragraph" w:styleId="ab">
    <w:name w:val="Intense Quote"/>
    <w:basedOn w:val="a"/>
    <w:next w:val="a"/>
    <w:link w:val="ac"/>
    <w:uiPriority w:val="30"/>
    <w:qFormat/>
    <w:rsid w:val="00E16C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6C6A"/>
    <w:rPr>
      <w:i/>
      <w:iCs/>
      <w:color w:val="2F5496" w:themeColor="accent1" w:themeShade="BF"/>
    </w:rPr>
  </w:style>
  <w:style w:type="character" w:styleId="ad">
    <w:name w:val="Intense Reference"/>
    <w:basedOn w:val="a0"/>
    <w:uiPriority w:val="32"/>
    <w:qFormat/>
    <w:rsid w:val="00E16C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20</Pages>
  <Words>8365</Words>
  <Characters>8534</Characters>
  <Application>Microsoft Office Word</Application>
  <DocSecurity>0</DocSecurity>
  <Lines>341</Lines>
  <Paragraphs>146</Paragraphs>
  <ScaleCrop>false</ScaleCrop>
  <Company/>
  <LinksUpToDate>false</LinksUpToDate>
  <CharactersWithSpaces>16753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舞阳 丁</dc:creator>
  <cp:keywords/>
  <dc:description/>
  <cp:lastModifiedBy>舞阳 丁</cp:lastModifiedBy>
  <cp:revision>3</cp:revision>
  <dcterms:created xsi:type="dcterms:W3CDTF">2026-04-23T11:00:00Z</dcterms:created>
  <dcterms:modified xsi:type="dcterms:W3CDTF">2026-04-23T11:26:00Z</dcterms:modified>
</cp:coreProperties>
</file>